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34F0D0" w14:textId="609A3962" w:rsidR="00094B33" w:rsidRPr="00FC25ED" w:rsidRDefault="00094B33" w:rsidP="00601CC0">
      <w:pPr>
        <w:rPr>
          <w:rFonts w:ascii="Century Gothic" w:hAnsi="Century Gothic"/>
        </w:rPr>
      </w:pPr>
      <w:r w:rsidRPr="00FC25ED">
        <w:rPr>
          <w:rFonts w:ascii="Century Gothic" w:hAnsi="Century Gothic"/>
          <w:noProof/>
        </w:rPr>
        <w:drawing>
          <wp:anchor distT="0" distB="0" distL="114300" distR="114300" simplePos="0" relativeHeight="251658240" behindDoc="1" locked="0" layoutInCell="1" allowOverlap="1" wp14:anchorId="5001D8D6" wp14:editId="33B0C486">
            <wp:simplePos x="0" y="0"/>
            <wp:positionH relativeFrom="margin">
              <wp:align>center</wp:align>
            </wp:positionH>
            <wp:positionV relativeFrom="margin">
              <wp:align>center</wp:align>
            </wp:positionV>
            <wp:extent cx="7085964" cy="10045064"/>
            <wp:effectExtent l="0" t="0" r="635" b="0"/>
            <wp:wrapTight wrapText="bothSides">
              <wp:wrapPolygon edited="0">
                <wp:start x="0" y="0"/>
                <wp:lineTo x="0" y="21547"/>
                <wp:lineTo x="21544" y="21547"/>
                <wp:lineTo x="21544" y="0"/>
                <wp:lineTo x="0" y="0"/>
              </wp:wrapPolygon>
            </wp:wrapTight>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7085964" cy="10045064"/>
                    </a:xfrm>
                    <a:prstGeom prst="rect">
                      <a:avLst/>
                    </a:prstGeom>
                  </pic:spPr>
                </pic:pic>
              </a:graphicData>
            </a:graphic>
            <wp14:sizeRelH relativeFrom="margin">
              <wp14:pctWidth>0</wp14:pctWidth>
            </wp14:sizeRelH>
            <wp14:sizeRelV relativeFrom="margin">
              <wp14:pctHeight>0</wp14:pctHeight>
            </wp14:sizeRelV>
          </wp:anchor>
        </w:drawing>
      </w:r>
    </w:p>
    <w:p w14:paraId="3374482F" w14:textId="112ADA02" w:rsidR="00252D40" w:rsidRPr="00FB4639" w:rsidRDefault="00252D40" w:rsidP="00601CC0">
      <w:pPr>
        <w:rPr>
          <w:rFonts w:ascii="Century Gothic" w:hAnsi="Century Gothic" w:cs="Arial"/>
          <w:b/>
          <w:bCs/>
          <w:sz w:val="48"/>
          <w:szCs w:val="32"/>
        </w:rPr>
      </w:pPr>
      <w:r w:rsidRPr="00FB4639">
        <w:rPr>
          <w:rFonts w:ascii="Century Gothic" w:hAnsi="Century Gothic" w:cs="Arial"/>
          <w:b/>
          <w:bCs/>
          <w:sz w:val="48"/>
          <w:szCs w:val="32"/>
        </w:rPr>
        <w:lastRenderedPageBreak/>
        <w:t>Championing what matters to you</w:t>
      </w:r>
    </w:p>
    <w:p w14:paraId="71C76204" w14:textId="34B0B6D3" w:rsidR="00601CC0" w:rsidRPr="00F06001" w:rsidRDefault="00601CC0" w:rsidP="00601CC0">
      <w:pPr>
        <w:rPr>
          <w:rFonts w:ascii="Century Gothic" w:hAnsi="Century Gothic" w:cs="Arial"/>
          <w:sz w:val="40"/>
          <w:szCs w:val="24"/>
        </w:rPr>
      </w:pPr>
      <w:r w:rsidRPr="00F06001">
        <w:rPr>
          <w:rFonts w:ascii="Century Gothic" w:hAnsi="Century Gothic" w:cs="Arial"/>
          <w:sz w:val="40"/>
          <w:szCs w:val="24"/>
        </w:rPr>
        <w:t>Healthwatch England Annual Report 202</w:t>
      </w:r>
      <w:r w:rsidR="00640974">
        <w:rPr>
          <w:rFonts w:ascii="Century Gothic" w:hAnsi="Century Gothic" w:cs="Arial"/>
          <w:sz w:val="40"/>
          <w:szCs w:val="24"/>
        </w:rPr>
        <w:t>1</w:t>
      </w:r>
      <w:r w:rsidRPr="00F06001">
        <w:rPr>
          <w:rFonts w:ascii="Century Gothic" w:hAnsi="Century Gothic" w:cs="Arial"/>
          <w:sz w:val="40"/>
          <w:szCs w:val="24"/>
        </w:rPr>
        <w:t>–2</w:t>
      </w:r>
      <w:r w:rsidR="00640974">
        <w:rPr>
          <w:rFonts w:ascii="Century Gothic" w:hAnsi="Century Gothic" w:cs="Arial"/>
          <w:sz w:val="40"/>
          <w:szCs w:val="24"/>
        </w:rPr>
        <w:t>2</w:t>
      </w:r>
      <w:bookmarkStart w:id="0" w:name="_GoBack"/>
      <w:bookmarkEnd w:id="0"/>
    </w:p>
    <w:p w14:paraId="0E7CD37F" w14:textId="77777777" w:rsidR="00601CC0" w:rsidRPr="00F06001" w:rsidRDefault="00601CC0" w:rsidP="00601CC0">
      <w:pPr>
        <w:rPr>
          <w:rFonts w:ascii="Century Gothic" w:hAnsi="Century Gothic" w:cs="Arial"/>
          <w:sz w:val="40"/>
          <w:szCs w:val="24"/>
        </w:rPr>
      </w:pPr>
      <w:r w:rsidRPr="00F06001">
        <w:rPr>
          <w:rFonts w:ascii="Century Gothic" w:hAnsi="Century Gothic" w:cs="Arial"/>
          <w:sz w:val="40"/>
          <w:szCs w:val="24"/>
        </w:rPr>
        <w:t xml:space="preserve">Presented to Parliament pursuant to section 45 </w:t>
      </w:r>
      <w:proofErr w:type="gramStart"/>
      <w:r w:rsidRPr="00F06001">
        <w:rPr>
          <w:rFonts w:ascii="Century Gothic" w:hAnsi="Century Gothic" w:cs="Arial"/>
          <w:sz w:val="40"/>
          <w:szCs w:val="24"/>
        </w:rPr>
        <w:t>C(</w:t>
      </w:r>
      <w:proofErr w:type="gramEnd"/>
      <w:r w:rsidRPr="00F06001">
        <w:rPr>
          <w:rFonts w:ascii="Century Gothic" w:hAnsi="Century Gothic" w:cs="Arial"/>
          <w:sz w:val="40"/>
          <w:szCs w:val="24"/>
        </w:rPr>
        <w:t>2) of the Health and Social Care Act 2008 as inserted by the Health and Social Care Act 2012.</w:t>
      </w:r>
    </w:p>
    <w:p w14:paraId="22BCB59C" w14:textId="2DA0FD57" w:rsidR="00601CC0" w:rsidRPr="00FB4639" w:rsidRDefault="00601CC0">
      <w:pPr>
        <w:rPr>
          <w:rFonts w:ascii="Century Gothic" w:hAnsi="Century Gothic" w:cs="Arial"/>
          <w:sz w:val="48"/>
          <w:szCs w:val="32"/>
        </w:rPr>
      </w:pPr>
      <w:r w:rsidRPr="00FB4639">
        <w:rPr>
          <w:rFonts w:ascii="Century Gothic" w:hAnsi="Century Gothic" w:cs="Arial"/>
          <w:sz w:val="48"/>
          <w:szCs w:val="32"/>
        </w:rPr>
        <w:br w:type="page"/>
      </w:r>
    </w:p>
    <w:p w14:paraId="39A4D0EE" w14:textId="08DF8D31" w:rsidR="005D4E93" w:rsidRPr="00FC25ED" w:rsidRDefault="008C782A" w:rsidP="005D4E93">
      <w:pPr>
        <w:shd w:val="clear" w:color="auto" w:fill="FFFFFF"/>
        <w:spacing w:after="360" w:line="384" w:lineRule="atLeast"/>
        <w:rPr>
          <w:rFonts w:ascii="Century Gothic" w:hAnsi="Century Gothic" w:cs="Arial"/>
          <w:color w:val="000000"/>
          <w:sz w:val="24"/>
          <w:szCs w:val="24"/>
          <w:lang w:eastAsia="en-GB"/>
        </w:rPr>
      </w:pPr>
      <w:r w:rsidRPr="00FC25ED">
        <w:rPr>
          <w:rFonts w:ascii="Century Gothic" w:hAnsi="Century Gothic"/>
          <w:b/>
          <w:bCs/>
          <w:noProof/>
          <w:sz w:val="96"/>
          <w:szCs w:val="96"/>
        </w:rPr>
        <w:lastRenderedPageBreak/>
        <w:drawing>
          <wp:inline distT="0" distB="0" distL="0" distR="0" wp14:anchorId="104DBB9C" wp14:editId="112309BF">
            <wp:extent cx="1992630" cy="940149"/>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3270" t="38114" r="24439" b="14638"/>
                    <a:stretch/>
                  </pic:blipFill>
                  <pic:spPr bwMode="auto">
                    <a:xfrm>
                      <a:off x="0" y="0"/>
                      <a:ext cx="1993563" cy="940589"/>
                    </a:xfrm>
                    <a:prstGeom prst="rect">
                      <a:avLst/>
                    </a:prstGeom>
                    <a:ln>
                      <a:noFill/>
                    </a:ln>
                    <a:extLst>
                      <a:ext uri="{53640926-AAD7-44D8-BBD7-CCE9431645EC}">
                        <a14:shadowObscured xmlns:a14="http://schemas.microsoft.com/office/drawing/2010/main"/>
                      </a:ext>
                    </a:extLst>
                  </pic:spPr>
                </pic:pic>
              </a:graphicData>
            </a:graphic>
          </wp:inline>
        </w:drawing>
      </w:r>
    </w:p>
    <w:p w14:paraId="50F6A0E3" w14:textId="77777777" w:rsidR="00392E05" w:rsidRPr="00FB4639" w:rsidRDefault="00392E05" w:rsidP="00392E05">
      <w:pPr>
        <w:rPr>
          <w:rFonts w:ascii="Century Gothic" w:hAnsi="Century Gothic"/>
          <w:szCs w:val="36"/>
        </w:rPr>
      </w:pPr>
      <w:r w:rsidRPr="00FB4639">
        <w:rPr>
          <w:rFonts w:ascii="Century Gothic" w:hAnsi="Century Gothic"/>
          <w:szCs w:val="36"/>
        </w:rPr>
        <w:t>© Crown copyright 2023</w:t>
      </w:r>
    </w:p>
    <w:p w14:paraId="20871589" w14:textId="77777777" w:rsidR="00392E05" w:rsidRPr="00FB4639" w:rsidRDefault="00392E05" w:rsidP="00392E05">
      <w:pPr>
        <w:rPr>
          <w:rFonts w:ascii="Century Gothic" w:hAnsi="Century Gothic"/>
          <w:szCs w:val="36"/>
        </w:rPr>
      </w:pPr>
      <w:r w:rsidRPr="00FB4639">
        <w:rPr>
          <w:rFonts w:ascii="Century Gothic" w:hAnsi="Century Gothic"/>
          <w:szCs w:val="36"/>
        </w:rPr>
        <w:t>This publication is licensed under the terms of the Open Government Licence v3.0 except where otherwise stated. To view this licence, visit:</w:t>
      </w:r>
    </w:p>
    <w:p w14:paraId="7951DFEA" w14:textId="4628E689" w:rsidR="00392E05" w:rsidRPr="00FB4639" w:rsidRDefault="00392E05" w:rsidP="00392E05">
      <w:pPr>
        <w:rPr>
          <w:rFonts w:ascii="Century Gothic" w:hAnsi="Century Gothic"/>
          <w:szCs w:val="36"/>
        </w:rPr>
      </w:pPr>
      <w:r w:rsidRPr="00FB4639">
        <w:rPr>
          <w:rFonts w:ascii="Century Gothic" w:hAnsi="Century Gothic"/>
          <w:szCs w:val="36"/>
        </w:rPr>
        <w:t xml:space="preserve">nationalarchives.gov.uk/doc/ </w:t>
      </w:r>
      <w:proofErr w:type="spellStart"/>
      <w:r w:rsidRPr="00FB4639">
        <w:rPr>
          <w:rFonts w:ascii="Century Gothic" w:hAnsi="Century Gothic"/>
          <w:szCs w:val="36"/>
        </w:rPr>
        <w:t>opengovernmentlicence</w:t>
      </w:r>
      <w:proofErr w:type="spellEnd"/>
      <w:r w:rsidRPr="00FB4639">
        <w:rPr>
          <w:rFonts w:ascii="Century Gothic" w:hAnsi="Century Gothic"/>
          <w:szCs w:val="36"/>
        </w:rPr>
        <w:t>/version/3.</w:t>
      </w:r>
    </w:p>
    <w:p w14:paraId="55080838" w14:textId="77777777" w:rsidR="00392E05" w:rsidRPr="00FB4639" w:rsidRDefault="00392E05" w:rsidP="00392E05">
      <w:pPr>
        <w:rPr>
          <w:rFonts w:ascii="Century Gothic" w:hAnsi="Century Gothic"/>
          <w:szCs w:val="36"/>
        </w:rPr>
      </w:pPr>
      <w:r w:rsidRPr="00FB4639">
        <w:rPr>
          <w:rFonts w:ascii="Century Gothic" w:hAnsi="Century Gothic"/>
          <w:szCs w:val="36"/>
        </w:rPr>
        <w:t xml:space="preserve">Where we have identified any third-party copyright information you will need to obtain permission from the copyright holders concerned. </w:t>
      </w:r>
    </w:p>
    <w:p w14:paraId="3030420F" w14:textId="77777777" w:rsidR="00392E05" w:rsidRPr="00FB4639" w:rsidRDefault="00392E05" w:rsidP="00392E05">
      <w:pPr>
        <w:rPr>
          <w:rFonts w:ascii="Century Gothic" w:hAnsi="Century Gothic"/>
          <w:szCs w:val="36"/>
        </w:rPr>
      </w:pPr>
      <w:r w:rsidRPr="00FB4639">
        <w:rPr>
          <w:rFonts w:ascii="Century Gothic" w:hAnsi="Century Gothic"/>
          <w:szCs w:val="36"/>
        </w:rPr>
        <w:t xml:space="preserve">This publication is available at </w:t>
      </w:r>
      <w:hyperlink r:id="rId13" w:history="1">
        <w:r w:rsidRPr="00FB4639">
          <w:rPr>
            <w:rStyle w:val="Hyperlink"/>
            <w:rFonts w:ascii="Century Gothic" w:hAnsi="Century Gothic"/>
            <w:szCs w:val="36"/>
          </w:rPr>
          <w:t>www.gov.uk/official-documents</w:t>
        </w:r>
      </w:hyperlink>
      <w:r w:rsidRPr="00FB4639">
        <w:rPr>
          <w:rFonts w:ascii="Century Gothic" w:hAnsi="Century Gothic"/>
          <w:szCs w:val="36"/>
        </w:rPr>
        <w:t>.</w:t>
      </w:r>
    </w:p>
    <w:p w14:paraId="4662FAA3" w14:textId="77777777" w:rsidR="00392E05" w:rsidRPr="00FB4639" w:rsidRDefault="00392E05" w:rsidP="00392E05">
      <w:pPr>
        <w:rPr>
          <w:rFonts w:ascii="Century Gothic" w:hAnsi="Century Gothic"/>
          <w:szCs w:val="36"/>
        </w:rPr>
      </w:pPr>
      <w:r w:rsidRPr="00FB4639">
        <w:rPr>
          <w:rFonts w:ascii="Century Gothic" w:hAnsi="Century Gothic"/>
          <w:szCs w:val="36"/>
        </w:rPr>
        <w:t xml:space="preserve">Any enquiries regarding this publication should be sent to us at </w:t>
      </w:r>
      <w:hyperlink r:id="rId14" w:history="1">
        <w:r w:rsidRPr="00FB4639">
          <w:rPr>
            <w:rStyle w:val="Hyperlink"/>
            <w:rFonts w:ascii="Century Gothic" w:hAnsi="Century Gothic"/>
            <w:szCs w:val="36"/>
          </w:rPr>
          <w:t>enquiries@healthwatch.co.uk</w:t>
        </w:r>
      </w:hyperlink>
      <w:r w:rsidRPr="00FB4639">
        <w:rPr>
          <w:rFonts w:ascii="Century Gothic" w:hAnsi="Century Gothic"/>
          <w:szCs w:val="36"/>
        </w:rPr>
        <w:t>.</w:t>
      </w:r>
    </w:p>
    <w:p w14:paraId="5E361A1A" w14:textId="77777777" w:rsidR="00392E05" w:rsidRPr="00FB4639" w:rsidRDefault="00392E05" w:rsidP="00392E05">
      <w:pPr>
        <w:rPr>
          <w:rFonts w:ascii="Century Gothic" w:hAnsi="Century Gothic"/>
          <w:szCs w:val="36"/>
        </w:rPr>
      </w:pPr>
      <w:r w:rsidRPr="00FB4639">
        <w:rPr>
          <w:rFonts w:ascii="Century Gothic" w:hAnsi="Century Gothic"/>
          <w:szCs w:val="36"/>
        </w:rPr>
        <w:t>ISBN 978-1-5286-3874-6</w:t>
      </w:r>
    </w:p>
    <w:p w14:paraId="5C943DF2" w14:textId="77777777" w:rsidR="00392E05" w:rsidRPr="00FB4639" w:rsidRDefault="00392E05" w:rsidP="00392E05">
      <w:pPr>
        <w:rPr>
          <w:rFonts w:ascii="Century Gothic" w:hAnsi="Century Gothic"/>
          <w:szCs w:val="36"/>
        </w:rPr>
      </w:pPr>
      <w:r w:rsidRPr="00FB4639">
        <w:rPr>
          <w:rFonts w:ascii="Century Gothic" w:hAnsi="Century Gothic"/>
          <w:szCs w:val="36"/>
        </w:rPr>
        <w:t>E02853504 03/23</w:t>
      </w:r>
    </w:p>
    <w:p w14:paraId="3E195956" w14:textId="77777777" w:rsidR="00392E05" w:rsidRPr="00FB4639" w:rsidRDefault="00392E05" w:rsidP="00392E05">
      <w:pPr>
        <w:rPr>
          <w:rFonts w:ascii="Century Gothic" w:hAnsi="Century Gothic"/>
          <w:b/>
          <w:bCs/>
          <w:szCs w:val="36"/>
        </w:rPr>
      </w:pPr>
      <w:r w:rsidRPr="00FB4639">
        <w:rPr>
          <w:rFonts w:ascii="Century Gothic" w:hAnsi="Century Gothic"/>
          <w:szCs w:val="36"/>
        </w:rPr>
        <w:t>Printed on paper containing 75% recycled fibre content minimum Printed in the UK by HH Associates Ltd. on behalf of the Controller of Her Majesty’s Stationery Office</w:t>
      </w:r>
    </w:p>
    <w:p w14:paraId="31B59CA2" w14:textId="65CA7378" w:rsidR="00601CC0" w:rsidRPr="00FC25ED" w:rsidRDefault="00601CC0" w:rsidP="00601CC0">
      <w:pPr>
        <w:rPr>
          <w:rFonts w:ascii="Century Gothic" w:eastAsiaTheme="majorEastAsia" w:hAnsi="Century Gothic" w:cs="Arial"/>
        </w:rPr>
      </w:pPr>
      <w:r w:rsidRPr="00FC25ED">
        <w:rPr>
          <w:rFonts w:ascii="Century Gothic" w:hAnsi="Century Gothic" w:cs="Arial"/>
        </w:rPr>
        <w:br w:type="page"/>
      </w:r>
    </w:p>
    <w:p w14:paraId="28DF362E" w14:textId="092C81D3" w:rsidR="00B75B70" w:rsidRPr="001F6181" w:rsidRDefault="00033A42" w:rsidP="00FB4639">
      <w:pPr>
        <w:pStyle w:val="Heading2"/>
        <w:rPr>
          <w:rFonts w:ascii="Century Gothic" w:hAnsi="Century Gothic" w:cs="Arial"/>
          <w:sz w:val="48"/>
          <w:szCs w:val="48"/>
        </w:rPr>
      </w:pPr>
      <w:r w:rsidRPr="00BE0D41">
        <w:rPr>
          <w:rFonts w:ascii="Century Gothic" w:hAnsi="Century Gothic" w:cs="Arial"/>
          <w:sz w:val="48"/>
          <w:szCs w:val="48"/>
        </w:rPr>
        <w:lastRenderedPageBreak/>
        <w:t>Contents</w:t>
      </w:r>
      <w:r w:rsidR="00F671F8" w:rsidRPr="00FB4639">
        <w:rPr>
          <w:rFonts w:cstheme="minorBidi"/>
          <w:noProof/>
          <w:sz w:val="40"/>
          <w:szCs w:val="40"/>
        </w:rPr>
        <w:fldChar w:fldCharType="begin"/>
      </w:r>
      <w:r w:rsidR="00F671F8" w:rsidRPr="00FB4639">
        <w:rPr>
          <w:sz w:val="40"/>
          <w:szCs w:val="40"/>
        </w:rPr>
        <w:instrText xml:space="preserve"> TOC \o "1-1" \h \z \u </w:instrText>
      </w:r>
      <w:r w:rsidR="00F671F8" w:rsidRPr="00FB4639">
        <w:rPr>
          <w:rFonts w:cstheme="minorBidi"/>
          <w:noProof/>
          <w:sz w:val="40"/>
          <w:szCs w:val="40"/>
        </w:rPr>
        <w:fldChar w:fldCharType="separate"/>
      </w:r>
    </w:p>
    <w:p w14:paraId="162E550F" w14:textId="61B74FBE" w:rsidR="00B75B70" w:rsidRPr="00FB4639" w:rsidRDefault="00CC476E" w:rsidP="00956EDE">
      <w:pPr>
        <w:pStyle w:val="TOC1"/>
        <w:rPr>
          <w:rFonts w:eastAsiaTheme="minorEastAsia"/>
          <w:lang w:eastAsia="en-GB"/>
        </w:rPr>
      </w:pPr>
      <w:hyperlink w:anchor="_Toc94628738" w:history="1">
        <w:r w:rsidR="00B75B70" w:rsidRPr="00FB4639">
          <w:rPr>
            <w:rStyle w:val="Hyperlink"/>
            <w:rFonts w:cs="Arial"/>
          </w:rPr>
          <w:t>About us</w:t>
        </w:r>
        <w:r w:rsidR="00B75B70" w:rsidRPr="00FB4639">
          <w:rPr>
            <w:webHidden/>
          </w:rPr>
          <w:tab/>
        </w:r>
        <w:r w:rsidR="001F6181">
          <w:rPr>
            <w:webHidden/>
          </w:rPr>
          <w:t>6</w:t>
        </w:r>
      </w:hyperlink>
    </w:p>
    <w:p w14:paraId="0A81EBD5" w14:textId="4DC6696F" w:rsidR="00B75B70" w:rsidRPr="00FB4639" w:rsidRDefault="00CC476E" w:rsidP="00956EDE">
      <w:pPr>
        <w:pStyle w:val="TOC1"/>
        <w:rPr>
          <w:rFonts w:eastAsiaTheme="minorEastAsia"/>
          <w:lang w:eastAsia="en-GB"/>
        </w:rPr>
      </w:pPr>
      <w:hyperlink w:anchor="_Toc94628739" w:history="1">
        <w:r w:rsidR="00431376" w:rsidRPr="00FB4639">
          <w:rPr>
            <w:rStyle w:val="Hyperlink"/>
            <w:rFonts w:cs="Arial"/>
          </w:rPr>
          <w:t>Our strategy</w:t>
        </w:r>
        <w:r w:rsidR="00B75B70" w:rsidRPr="00FB4639">
          <w:rPr>
            <w:webHidden/>
          </w:rPr>
          <w:tab/>
        </w:r>
        <w:r w:rsidR="001F6181">
          <w:rPr>
            <w:webHidden/>
          </w:rPr>
          <w:t>7</w:t>
        </w:r>
      </w:hyperlink>
    </w:p>
    <w:p w14:paraId="3540F384" w14:textId="3A47A55E" w:rsidR="00B75B70" w:rsidRPr="00FB4639" w:rsidRDefault="00CC476E" w:rsidP="00956EDE">
      <w:pPr>
        <w:pStyle w:val="TOC1"/>
        <w:rPr>
          <w:rFonts w:eastAsiaTheme="minorEastAsia"/>
          <w:lang w:eastAsia="en-GB"/>
        </w:rPr>
      </w:pPr>
      <w:hyperlink w:anchor="_Toc94628740" w:history="1">
        <w:r w:rsidR="00431376" w:rsidRPr="00FB4639">
          <w:rPr>
            <w:rStyle w:val="Hyperlink"/>
          </w:rPr>
          <w:t>Foreward</w:t>
        </w:r>
        <w:r w:rsidR="00B75B70" w:rsidRPr="00FB4639">
          <w:rPr>
            <w:webHidden/>
          </w:rPr>
          <w:tab/>
        </w:r>
        <w:r w:rsidR="001F6181">
          <w:rPr>
            <w:webHidden/>
          </w:rPr>
          <w:t>9</w:t>
        </w:r>
      </w:hyperlink>
    </w:p>
    <w:p w14:paraId="401677E0" w14:textId="350001A9" w:rsidR="00431376" w:rsidRPr="00FB4639" w:rsidRDefault="00431376" w:rsidP="00956EDE">
      <w:pPr>
        <w:pStyle w:val="TOC1"/>
      </w:pPr>
      <w:r w:rsidRPr="00FB4639">
        <w:t>Our year in review</w:t>
      </w:r>
      <w:hyperlink w:anchor="_Toc94628741" w:history="1">
        <w:r w:rsidR="00B75B70" w:rsidRPr="00FB4639">
          <w:rPr>
            <w:webHidden/>
          </w:rPr>
          <w:tab/>
        </w:r>
        <w:r w:rsidR="00FF3D10" w:rsidRPr="00FB4639">
          <w:rPr>
            <w:webHidden/>
          </w:rPr>
          <w:t>1</w:t>
        </w:r>
        <w:r w:rsidR="001F6181">
          <w:rPr>
            <w:webHidden/>
          </w:rPr>
          <w:t>5</w:t>
        </w:r>
      </w:hyperlink>
    </w:p>
    <w:p w14:paraId="3D7F0094" w14:textId="77777777" w:rsidR="001F6181" w:rsidRDefault="001F6181" w:rsidP="00431376">
      <w:pPr>
        <w:rPr>
          <w:rFonts w:ascii="Century Gothic" w:hAnsi="Century Gothic"/>
          <w:b/>
          <w:bCs/>
          <w:color w:val="004F6B"/>
          <w:sz w:val="40"/>
          <w:szCs w:val="40"/>
        </w:rPr>
      </w:pPr>
    </w:p>
    <w:p w14:paraId="0EBA0483" w14:textId="1542C4A7" w:rsidR="00431376" w:rsidRPr="00BE0D41" w:rsidRDefault="00431376" w:rsidP="00431376">
      <w:pPr>
        <w:rPr>
          <w:rFonts w:ascii="Century Gothic" w:hAnsi="Century Gothic"/>
          <w:b/>
          <w:bCs/>
          <w:color w:val="004F6B"/>
          <w:sz w:val="40"/>
          <w:szCs w:val="40"/>
        </w:rPr>
      </w:pPr>
      <w:r w:rsidRPr="00BE0D41">
        <w:rPr>
          <w:rFonts w:ascii="Century Gothic" w:hAnsi="Century Gothic"/>
          <w:b/>
          <w:bCs/>
          <w:color w:val="004F6B"/>
          <w:sz w:val="40"/>
          <w:szCs w:val="40"/>
        </w:rPr>
        <w:t>SECTION 01</w:t>
      </w:r>
    </w:p>
    <w:p w14:paraId="5CB677E9" w14:textId="4DAFDCFD" w:rsidR="00B75B70" w:rsidRPr="00FB4639" w:rsidRDefault="00CC476E" w:rsidP="00956EDE">
      <w:pPr>
        <w:pStyle w:val="TOC1"/>
        <w:rPr>
          <w:rFonts w:eastAsiaTheme="minorEastAsia"/>
          <w:lang w:eastAsia="en-GB"/>
        </w:rPr>
      </w:pPr>
      <w:hyperlink w:anchor="_Toc94628742" w:history="1">
        <w:r w:rsidR="00331653" w:rsidRPr="00FB4639">
          <w:rPr>
            <w:rStyle w:val="Hyperlink"/>
            <w:w w:val="110"/>
          </w:rPr>
          <w:t>Together we can make care fair</w:t>
        </w:r>
        <w:r w:rsidR="00B75B70" w:rsidRPr="00FB4639">
          <w:rPr>
            <w:webHidden/>
          </w:rPr>
          <w:tab/>
        </w:r>
        <w:r w:rsidR="00956EDE">
          <w:rPr>
            <w:webHidden/>
          </w:rPr>
          <w:t>1</w:t>
        </w:r>
        <w:r w:rsidR="000F4CF4">
          <w:rPr>
            <w:webHidden/>
          </w:rPr>
          <w:t>8</w:t>
        </w:r>
      </w:hyperlink>
    </w:p>
    <w:p w14:paraId="5F230CE5" w14:textId="7E3A2859" w:rsidR="00B75B70" w:rsidRPr="00956EDE" w:rsidRDefault="00CC476E" w:rsidP="00956EDE">
      <w:pPr>
        <w:pStyle w:val="TOC1"/>
        <w:rPr>
          <w:rFonts w:eastAsiaTheme="minorEastAsia"/>
          <w:lang w:eastAsia="en-GB"/>
        </w:rPr>
      </w:pPr>
      <w:hyperlink w:anchor="_Toc94628743" w:history="1">
        <w:r w:rsidR="00622D1B" w:rsidRPr="00956EDE">
          <w:rPr>
            <w:rStyle w:val="Hyperlink"/>
          </w:rPr>
          <w:t>Campaigning for clear and understandable information</w:t>
        </w:r>
        <w:r w:rsidR="00B75B70" w:rsidRPr="00956EDE">
          <w:rPr>
            <w:rStyle w:val="Hyperlink"/>
            <w:webHidden/>
          </w:rPr>
          <w:tab/>
        </w:r>
        <w:r w:rsidR="00956EDE" w:rsidRPr="00956EDE">
          <w:rPr>
            <w:rStyle w:val="Hyperlink"/>
            <w:webHidden/>
          </w:rPr>
          <w:t>1</w:t>
        </w:r>
        <w:r w:rsidR="000F4CF4">
          <w:rPr>
            <w:rStyle w:val="Hyperlink"/>
            <w:webHidden/>
          </w:rPr>
          <w:t>9</w:t>
        </w:r>
      </w:hyperlink>
    </w:p>
    <w:p w14:paraId="6B425936" w14:textId="50A18C6E" w:rsidR="000D0231" w:rsidRPr="00FB4639" w:rsidRDefault="00CC476E" w:rsidP="00956EDE">
      <w:pPr>
        <w:pStyle w:val="TOC1"/>
      </w:pPr>
      <w:hyperlink w:anchor="_Toc94628744" w:history="1">
        <w:r w:rsidR="000D0231" w:rsidRPr="00FB4639">
          <w:rPr>
            <w:rStyle w:val="Hyperlink"/>
          </w:rPr>
          <w:t>Reaching ou</w:t>
        </w:r>
        <w:r w:rsidR="00525F27" w:rsidRPr="00FB4639">
          <w:rPr>
            <w:rStyle w:val="Hyperlink"/>
          </w:rPr>
          <w:t>t to diverse communities</w:t>
        </w:r>
        <w:r w:rsidR="00B75B70" w:rsidRPr="00FB4639">
          <w:rPr>
            <w:webHidden/>
          </w:rPr>
          <w:tab/>
        </w:r>
        <w:r w:rsidR="00956EDE">
          <w:rPr>
            <w:webHidden/>
          </w:rPr>
          <w:t>2</w:t>
        </w:r>
        <w:r w:rsidR="00933115">
          <w:rPr>
            <w:webHidden/>
          </w:rPr>
          <w:t>4</w:t>
        </w:r>
      </w:hyperlink>
    </w:p>
    <w:p w14:paraId="32939A07" w14:textId="77777777" w:rsidR="001F6181" w:rsidRDefault="001F6181" w:rsidP="000D0231">
      <w:pPr>
        <w:rPr>
          <w:rFonts w:ascii="Century Gothic" w:hAnsi="Century Gothic"/>
          <w:b/>
          <w:bCs/>
          <w:color w:val="004F6B"/>
          <w:sz w:val="40"/>
          <w:szCs w:val="40"/>
        </w:rPr>
      </w:pPr>
    </w:p>
    <w:p w14:paraId="2CE6CBC8" w14:textId="4C45F34C" w:rsidR="000D0231" w:rsidRPr="00956EDE" w:rsidRDefault="000D0231" w:rsidP="000D0231">
      <w:pPr>
        <w:rPr>
          <w:rFonts w:ascii="Century Gothic" w:hAnsi="Century Gothic"/>
          <w:b/>
          <w:bCs/>
          <w:color w:val="004F6B"/>
          <w:sz w:val="40"/>
          <w:szCs w:val="40"/>
        </w:rPr>
      </w:pPr>
      <w:r w:rsidRPr="00956EDE">
        <w:rPr>
          <w:rFonts w:ascii="Century Gothic" w:hAnsi="Century Gothic"/>
          <w:b/>
          <w:bCs/>
          <w:color w:val="004F6B"/>
          <w:sz w:val="40"/>
          <w:szCs w:val="40"/>
        </w:rPr>
        <w:t>SECTION 02</w:t>
      </w:r>
    </w:p>
    <w:p w14:paraId="03ADBBAA" w14:textId="28B9F012" w:rsidR="00B75B70" w:rsidRPr="00FB4639" w:rsidRDefault="00CC476E" w:rsidP="00956EDE">
      <w:pPr>
        <w:pStyle w:val="TOC1"/>
        <w:rPr>
          <w:rFonts w:eastAsiaTheme="minorEastAsia"/>
          <w:lang w:eastAsia="en-GB"/>
        </w:rPr>
      </w:pPr>
      <w:hyperlink w:anchor="_Toc94628745" w:history="1">
        <w:r w:rsidR="00D979A5" w:rsidRPr="00FB4639">
          <w:rPr>
            <w:rStyle w:val="Hyperlink"/>
            <w:w w:val="110"/>
          </w:rPr>
          <w:t>Together we can tackle big issues</w:t>
        </w:r>
        <w:r w:rsidR="00B75B70" w:rsidRPr="00FB4639">
          <w:rPr>
            <w:webHidden/>
          </w:rPr>
          <w:tab/>
        </w:r>
      </w:hyperlink>
      <w:r w:rsidR="00956EDE">
        <w:t>2</w:t>
      </w:r>
      <w:r w:rsidR="0089141E">
        <w:t>8</w:t>
      </w:r>
    </w:p>
    <w:p w14:paraId="3B052D51" w14:textId="09614458" w:rsidR="00B75B70" w:rsidRPr="00FB4639" w:rsidRDefault="00CC476E" w:rsidP="00956EDE">
      <w:pPr>
        <w:pStyle w:val="TOC1"/>
        <w:rPr>
          <w:rFonts w:eastAsiaTheme="minorEastAsia"/>
          <w:lang w:eastAsia="en-GB"/>
        </w:rPr>
      </w:pPr>
      <w:hyperlink w:anchor="_Toc94628746" w:history="1">
        <w:r w:rsidR="006115E4" w:rsidRPr="00FB4639">
          <w:rPr>
            <w:rStyle w:val="Hyperlink"/>
            <w:w w:val="110"/>
          </w:rPr>
          <w:t>Advocating for fairer NHS dentistry</w:t>
        </w:r>
        <w:r w:rsidR="00B75B70" w:rsidRPr="00FB4639">
          <w:rPr>
            <w:webHidden/>
          </w:rPr>
          <w:tab/>
        </w:r>
        <w:r w:rsidR="00956EDE">
          <w:rPr>
            <w:webHidden/>
          </w:rPr>
          <w:t>2</w:t>
        </w:r>
        <w:r w:rsidR="0089141E">
          <w:rPr>
            <w:webHidden/>
          </w:rPr>
          <w:t>9</w:t>
        </w:r>
      </w:hyperlink>
    </w:p>
    <w:p w14:paraId="7E1D28C7" w14:textId="04B611C5" w:rsidR="00FF3D10" w:rsidRPr="00FB4639" w:rsidRDefault="001E10DE" w:rsidP="00956EDE">
      <w:pPr>
        <w:pStyle w:val="TOC1"/>
      </w:pPr>
      <w:r w:rsidRPr="00FB4639">
        <w:t>Tackling public confusion on social care</w:t>
      </w:r>
      <w:r w:rsidRPr="00FB4639">
        <w:tab/>
      </w:r>
      <w:r w:rsidR="00956EDE">
        <w:t>3</w:t>
      </w:r>
      <w:r w:rsidR="0018542C">
        <w:t>2</w:t>
      </w:r>
    </w:p>
    <w:p w14:paraId="147492AE" w14:textId="77777777" w:rsidR="001F6181" w:rsidRDefault="001F6181" w:rsidP="00FF3D10">
      <w:pPr>
        <w:rPr>
          <w:rFonts w:ascii="Century Gothic" w:hAnsi="Century Gothic"/>
          <w:b/>
          <w:bCs/>
          <w:color w:val="004F6B"/>
          <w:sz w:val="40"/>
          <w:szCs w:val="40"/>
        </w:rPr>
      </w:pPr>
    </w:p>
    <w:p w14:paraId="7DD5AD33" w14:textId="6388DC34" w:rsidR="00FF3D10" w:rsidRPr="00956EDE" w:rsidRDefault="00FF3D10" w:rsidP="00FF3D10">
      <w:pPr>
        <w:rPr>
          <w:rFonts w:ascii="Century Gothic" w:hAnsi="Century Gothic"/>
          <w:b/>
          <w:bCs/>
          <w:color w:val="004F6B"/>
          <w:sz w:val="40"/>
          <w:szCs w:val="40"/>
        </w:rPr>
      </w:pPr>
      <w:r w:rsidRPr="00956EDE">
        <w:rPr>
          <w:rFonts w:ascii="Century Gothic" w:hAnsi="Century Gothic"/>
          <w:b/>
          <w:bCs/>
          <w:color w:val="004F6B"/>
          <w:sz w:val="40"/>
          <w:szCs w:val="40"/>
        </w:rPr>
        <w:t>SECTION 03</w:t>
      </w:r>
    </w:p>
    <w:p w14:paraId="096284C7" w14:textId="0CFC2769" w:rsidR="00FF3D10" w:rsidRPr="00FB4639" w:rsidRDefault="00CC476E" w:rsidP="00956EDE">
      <w:pPr>
        <w:pStyle w:val="TOC1"/>
        <w:rPr>
          <w:rFonts w:eastAsiaTheme="minorEastAsia"/>
          <w:lang w:eastAsia="en-GB"/>
        </w:rPr>
      </w:pPr>
      <w:hyperlink w:anchor="_Toc94628745" w:history="1">
        <w:r w:rsidR="00FF3D10" w:rsidRPr="00FB4639">
          <w:rPr>
            <w:rStyle w:val="Hyperlink"/>
            <w:w w:val="110"/>
          </w:rPr>
          <w:t xml:space="preserve">Together we can </w:t>
        </w:r>
        <w:r w:rsidR="003E1AB9">
          <w:rPr>
            <w:rStyle w:val="Hyperlink"/>
            <w:w w:val="110"/>
          </w:rPr>
          <w:t>improve access to care</w:t>
        </w:r>
        <w:r w:rsidR="00FF3D10" w:rsidRPr="00FB4639">
          <w:rPr>
            <w:webHidden/>
          </w:rPr>
          <w:tab/>
        </w:r>
      </w:hyperlink>
      <w:r w:rsidR="003E1AB9">
        <w:t>3</w:t>
      </w:r>
      <w:r w:rsidR="0018542C">
        <w:t>5</w:t>
      </w:r>
    </w:p>
    <w:p w14:paraId="238C7487" w14:textId="7F09EA63" w:rsidR="00FF3D10" w:rsidRPr="00FB4639" w:rsidRDefault="00CC476E" w:rsidP="00956EDE">
      <w:pPr>
        <w:pStyle w:val="TOC1"/>
        <w:rPr>
          <w:rFonts w:eastAsiaTheme="minorEastAsia"/>
          <w:lang w:eastAsia="en-GB"/>
        </w:rPr>
      </w:pPr>
      <w:hyperlink w:anchor="_Toc94628746" w:history="1">
        <w:r w:rsidR="003E1AB9" w:rsidRPr="003E1AB9">
          <w:rPr>
            <w:rStyle w:val="Hyperlink"/>
            <w:w w:val="110"/>
          </w:rPr>
          <w:t>Locked out: Digital exclusion from GP care</w:t>
        </w:r>
        <w:r w:rsidR="00FF3D10" w:rsidRPr="00FB4639">
          <w:rPr>
            <w:webHidden/>
          </w:rPr>
          <w:tab/>
          <w:t>19</w:t>
        </w:r>
      </w:hyperlink>
    </w:p>
    <w:p w14:paraId="49DFFFDB" w14:textId="77777777" w:rsidR="001F6181" w:rsidRDefault="001F6181" w:rsidP="00FF3D10">
      <w:pPr>
        <w:rPr>
          <w:rFonts w:ascii="Century Gothic" w:hAnsi="Century Gothic"/>
          <w:b/>
          <w:bCs/>
          <w:color w:val="004F6B"/>
          <w:szCs w:val="36"/>
        </w:rPr>
      </w:pPr>
    </w:p>
    <w:p w14:paraId="62EF93F5" w14:textId="77777777" w:rsidR="001F6181" w:rsidRDefault="001F6181" w:rsidP="00FF3D10">
      <w:pPr>
        <w:rPr>
          <w:rFonts w:ascii="Century Gothic" w:hAnsi="Century Gothic"/>
          <w:b/>
          <w:bCs/>
          <w:color w:val="004F6B"/>
          <w:szCs w:val="36"/>
        </w:rPr>
      </w:pPr>
    </w:p>
    <w:p w14:paraId="160F9E87" w14:textId="77777777" w:rsidR="001F6181" w:rsidRDefault="001F6181" w:rsidP="00FF3D10">
      <w:pPr>
        <w:rPr>
          <w:rFonts w:ascii="Century Gothic" w:hAnsi="Century Gothic"/>
          <w:b/>
          <w:bCs/>
          <w:color w:val="004F6B"/>
          <w:szCs w:val="36"/>
        </w:rPr>
      </w:pPr>
    </w:p>
    <w:p w14:paraId="1497F747" w14:textId="1C0C11B2" w:rsidR="00FF3D10" w:rsidRPr="00FB4639" w:rsidRDefault="00FF3D10" w:rsidP="00FF3D10">
      <w:pPr>
        <w:rPr>
          <w:rFonts w:ascii="Century Gothic" w:hAnsi="Century Gothic"/>
          <w:b/>
          <w:bCs/>
          <w:color w:val="004F6B"/>
          <w:szCs w:val="36"/>
        </w:rPr>
      </w:pPr>
      <w:r w:rsidRPr="00FB4639">
        <w:rPr>
          <w:rFonts w:ascii="Century Gothic" w:hAnsi="Century Gothic"/>
          <w:b/>
          <w:bCs/>
          <w:color w:val="004F6B"/>
          <w:szCs w:val="36"/>
        </w:rPr>
        <w:lastRenderedPageBreak/>
        <w:t>SECTION 04</w:t>
      </w:r>
    </w:p>
    <w:p w14:paraId="24F622C1" w14:textId="67174D7D" w:rsidR="00FF3D10" w:rsidRPr="00FB4639" w:rsidRDefault="00CC476E" w:rsidP="00956EDE">
      <w:pPr>
        <w:pStyle w:val="TOC1"/>
        <w:rPr>
          <w:rFonts w:eastAsiaTheme="minorEastAsia"/>
          <w:lang w:eastAsia="en-GB"/>
        </w:rPr>
      </w:pPr>
      <w:hyperlink w:anchor="_Toc94628745" w:history="1">
        <w:r w:rsidR="00545684" w:rsidRPr="00545684">
          <w:rPr>
            <w:rStyle w:val="Hyperlink"/>
            <w:w w:val="110"/>
          </w:rPr>
          <w:t>Together we can support unwell people</w:t>
        </w:r>
        <w:r w:rsidR="00FF3D10" w:rsidRPr="00FB4639">
          <w:rPr>
            <w:webHidden/>
          </w:rPr>
          <w:tab/>
        </w:r>
      </w:hyperlink>
      <w:r w:rsidR="0096492D">
        <w:t>41</w:t>
      </w:r>
    </w:p>
    <w:p w14:paraId="11A0164A" w14:textId="419D9336" w:rsidR="00FF3D10" w:rsidRPr="00FB4639" w:rsidRDefault="00CC476E" w:rsidP="00956EDE">
      <w:pPr>
        <w:pStyle w:val="TOC1"/>
        <w:rPr>
          <w:rFonts w:eastAsiaTheme="minorEastAsia"/>
          <w:lang w:eastAsia="en-GB"/>
        </w:rPr>
      </w:pPr>
      <w:hyperlink w:anchor="_Toc94628746" w:history="1">
        <w:r w:rsidR="000C449F" w:rsidRPr="000C449F">
          <w:rPr>
            <w:rStyle w:val="Hyperlink"/>
            <w:w w:val="110"/>
          </w:rPr>
          <w:t>Positive changes to patient transport support</w:t>
        </w:r>
        <w:r w:rsidR="00FF3D10" w:rsidRPr="000C449F">
          <w:rPr>
            <w:rStyle w:val="Hyperlink"/>
            <w:webHidden/>
          </w:rPr>
          <w:tab/>
        </w:r>
        <w:r w:rsidR="000C449F">
          <w:rPr>
            <w:rStyle w:val="Hyperlink"/>
            <w:webHidden/>
          </w:rPr>
          <w:t>4</w:t>
        </w:r>
        <w:r w:rsidR="0096492D">
          <w:rPr>
            <w:rStyle w:val="Hyperlink"/>
            <w:webHidden/>
          </w:rPr>
          <w:t>2</w:t>
        </w:r>
      </w:hyperlink>
    </w:p>
    <w:p w14:paraId="4583D5FF" w14:textId="094B67A9" w:rsidR="00FF3D10" w:rsidRPr="00FB4639" w:rsidRDefault="00B25C35" w:rsidP="00956EDE">
      <w:pPr>
        <w:pStyle w:val="TOC1"/>
        <w:rPr>
          <w:rFonts w:eastAsiaTheme="minorEastAsia"/>
          <w:lang w:eastAsia="en-GB"/>
        </w:rPr>
      </w:pPr>
      <w:r w:rsidRPr="00B25C35">
        <w:t>Helping to manage the NHS backlog</w:t>
      </w:r>
      <w:r w:rsidR="00FF3D10" w:rsidRPr="00FB4639">
        <w:tab/>
      </w:r>
      <w:r w:rsidR="00F53758">
        <w:t>4</w:t>
      </w:r>
      <w:r w:rsidR="00F06001">
        <w:t>6</w:t>
      </w:r>
    </w:p>
    <w:p w14:paraId="36A89E82" w14:textId="52D31B84" w:rsidR="00FF3D10" w:rsidRDefault="00FF3D10" w:rsidP="00FF3D10">
      <w:pPr>
        <w:rPr>
          <w:szCs w:val="36"/>
        </w:rPr>
      </w:pPr>
    </w:p>
    <w:p w14:paraId="686F9D04" w14:textId="1E55DC14" w:rsidR="00EF7450" w:rsidRPr="00FB4639" w:rsidRDefault="00CC476E" w:rsidP="00EF7450">
      <w:pPr>
        <w:pStyle w:val="TOC1"/>
        <w:rPr>
          <w:rFonts w:eastAsiaTheme="minorEastAsia"/>
          <w:lang w:eastAsia="en-GB"/>
        </w:rPr>
      </w:pPr>
      <w:hyperlink w:anchor="_Toc94628738" w:history="1">
        <w:r w:rsidR="00EF7450">
          <w:rPr>
            <w:rStyle w:val="Hyperlink"/>
            <w:rFonts w:cs="Arial"/>
          </w:rPr>
          <w:t>Looking ahead</w:t>
        </w:r>
        <w:r w:rsidR="00EF7450" w:rsidRPr="00FB4639">
          <w:rPr>
            <w:webHidden/>
          </w:rPr>
          <w:tab/>
        </w:r>
        <w:r w:rsidR="006A5DFF">
          <w:rPr>
            <w:webHidden/>
          </w:rPr>
          <w:t>5</w:t>
        </w:r>
        <w:r w:rsidR="00CB7788">
          <w:rPr>
            <w:webHidden/>
          </w:rPr>
          <w:t>2</w:t>
        </w:r>
      </w:hyperlink>
    </w:p>
    <w:p w14:paraId="1CE79279" w14:textId="1EAB0E0B" w:rsidR="00EF7450" w:rsidRPr="00FB4639" w:rsidRDefault="00CC476E" w:rsidP="00EF7450">
      <w:pPr>
        <w:pStyle w:val="TOC1"/>
        <w:rPr>
          <w:rFonts w:eastAsiaTheme="minorEastAsia"/>
          <w:lang w:eastAsia="en-GB"/>
        </w:rPr>
      </w:pPr>
      <w:hyperlink w:anchor="_Toc94628739" w:history="1">
        <w:r w:rsidR="00EF7450" w:rsidRPr="00FB4639">
          <w:rPr>
            <w:rStyle w:val="Hyperlink"/>
            <w:rFonts w:cs="Arial"/>
          </w:rPr>
          <w:t xml:space="preserve">Our </w:t>
        </w:r>
        <w:r w:rsidR="00EF7450">
          <w:rPr>
            <w:rStyle w:val="Hyperlink"/>
            <w:rFonts w:cs="Arial"/>
          </w:rPr>
          <w:t>resources</w:t>
        </w:r>
        <w:r w:rsidR="00EF7450" w:rsidRPr="00FB4639">
          <w:rPr>
            <w:webHidden/>
          </w:rPr>
          <w:tab/>
        </w:r>
        <w:r w:rsidR="006A5DFF">
          <w:rPr>
            <w:webHidden/>
          </w:rPr>
          <w:t>54</w:t>
        </w:r>
      </w:hyperlink>
    </w:p>
    <w:p w14:paraId="7AEAF4A2" w14:textId="413A9654" w:rsidR="00EF7450" w:rsidRPr="00FB4639" w:rsidRDefault="00CC476E" w:rsidP="00EF7450">
      <w:pPr>
        <w:pStyle w:val="TOC1"/>
        <w:rPr>
          <w:rFonts w:eastAsiaTheme="minorEastAsia"/>
          <w:lang w:eastAsia="en-GB"/>
        </w:rPr>
      </w:pPr>
      <w:hyperlink w:anchor="_Toc94628740" w:history="1">
        <w:r w:rsidR="00EF7450">
          <w:rPr>
            <w:rStyle w:val="Hyperlink"/>
          </w:rPr>
          <w:t>Our committee</w:t>
        </w:r>
        <w:r w:rsidR="00EF7450" w:rsidRPr="00FB4639">
          <w:rPr>
            <w:webHidden/>
          </w:rPr>
          <w:tab/>
        </w:r>
        <w:r w:rsidR="006A5DFF">
          <w:rPr>
            <w:webHidden/>
          </w:rPr>
          <w:t>58</w:t>
        </w:r>
      </w:hyperlink>
    </w:p>
    <w:p w14:paraId="22B7F266" w14:textId="7BE2BF06" w:rsidR="00EF7450" w:rsidRPr="00FB4639" w:rsidRDefault="00EF7450" w:rsidP="00EF7450">
      <w:pPr>
        <w:pStyle w:val="TOC1"/>
      </w:pPr>
      <w:r>
        <w:t>Resources</w:t>
      </w:r>
      <w:hyperlink w:anchor="_Toc94628741" w:history="1">
        <w:r w:rsidRPr="00FB4639">
          <w:rPr>
            <w:webHidden/>
          </w:rPr>
          <w:tab/>
        </w:r>
        <w:r w:rsidR="00ED5B66">
          <w:rPr>
            <w:webHidden/>
          </w:rPr>
          <w:t>6</w:t>
        </w:r>
        <w:r w:rsidR="0096492D">
          <w:rPr>
            <w:webHidden/>
          </w:rPr>
          <w:t>2</w:t>
        </w:r>
      </w:hyperlink>
    </w:p>
    <w:p w14:paraId="3C4D43B0" w14:textId="7B2A7E6A" w:rsidR="001F6181" w:rsidRDefault="001F6181" w:rsidP="001F6181"/>
    <w:p w14:paraId="2840B3A7" w14:textId="77777777" w:rsidR="001F6181" w:rsidRPr="001F6181" w:rsidRDefault="001F6181" w:rsidP="001F6181"/>
    <w:p w14:paraId="3FBD0318" w14:textId="795A4B86" w:rsidR="001B6432" w:rsidRPr="001B6432" w:rsidRDefault="00F671F8" w:rsidP="001B6432">
      <w:pPr>
        <w:rPr>
          <w:rFonts w:ascii="Century Gothic" w:hAnsi="Century Gothic" w:cs="Arial"/>
          <w:szCs w:val="36"/>
        </w:rPr>
      </w:pPr>
      <w:r w:rsidRPr="00FB4639">
        <w:rPr>
          <w:rFonts w:ascii="Century Gothic" w:hAnsi="Century Gothic" w:cs="Arial"/>
          <w:szCs w:val="36"/>
        </w:rPr>
        <w:lastRenderedPageBreak/>
        <w:fldChar w:fldCharType="end"/>
      </w:r>
      <w:bookmarkStart w:id="1" w:name="_Toc94628738"/>
      <w:r w:rsidR="001B6432" w:rsidRPr="001B6432">
        <w:rPr>
          <w:rFonts w:ascii="Century Gothic" w:hAnsi="Century Gothic" w:cs="Arial"/>
          <w:noProof/>
          <w:sz w:val="48"/>
          <w:szCs w:val="48"/>
        </w:rPr>
        <w:drawing>
          <wp:anchor distT="0" distB="0" distL="114300" distR="114300" simplePos="0" relativeHeight="251658241" behindDoc="0" locked="0" layoutInCell="1" allowOverlap="1" wp14:anchorId="2227D5D6" wp14:editId="6C649A45">
            <wp:simplePos x="0" y="0"/>
            <wp:positionH relativeFrom="margin">
              <wp:align>center</wp:align>
            </wp:positionH>
            <wp:positionV relativeFrom="paragraph">
              <wp:posOffset>153</wp:posOffset>
            </wp:positionV>
            <wp:extent cx="6688800" cy="5043600"/>
            <wp:effectExtent l="0" t="0" r="0" b="508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6688800" cy="5043600"/>
                    </a:xfrm>
                    <a:prstGeom prst="rect">
                      <a:avLst/>
                    </a:prstGeom>
                  </pic:spPr>
                </pic:pic>
              </a:graphicData>
            </a:graphic>
            <wp14:sizeRelH relativeFrom="margin">
              <wp14:pctWidth>0</wp14:pctWidth>
            </wp14:sizeRelH>
            <wp14:sizeRelV relativeFrom="margin">
              <wp14:pctHeight>0</wp14:pctHeight>
            </wp14:sizeRelV>
          </wp:anchor>
        </w:drawing>
      </w:r>
    </w:p>
    <w:p w14:paraId="16B70174" w14:textId="795A4B86" w:rsidR="001D0C32" w:rsidRPr="001D0C32" w:rsidRDefault="00033A42" w:rsidP="001D0C32">
      <w:pPr>
        <w:pStyle w:val="Heading1"/>
        <w:rPr>
          <w:rFonts w:ascii="Century Gothic" w:hAnsi="Century Gothic" w:cs="Arial"/>
          <w:sz w:val="48"/>
          <w:szCs w:val="48"/>
        </w:rPr>
      </w:pPr>
      <w:r w:rsidRPr="003F2E98">
        <w:rPr>
          <w:rFonts w:ascii="Century Gothic" w:hAnsi="Century Gothic" w:cs="Arial"/>
          <w:sz w:val="48"/>
          <w:szCs w:val="48"/>
        </w:rPr>
        <w:t>About us</w:t>
      </w:r>
      <w:bookmarkEnd w:id="1"/>
      <w:r w:rsidRPr="003F2E98">
        <w:rPr>
          <w:rFonts w:ascii="Century Gothic" w:hAnsi="Century Gothic" w:cs="Arial"/>
          <w:sz w:val="48"/>
          <w:szCs w:val="48"/>
        </w:rPr>
        <w:t xml:space="preserve"> </w:t>
      </w:r>
    </w:p>
    <w:p w14:paraId="5B2F2439" w14:textId="1848702F" w:rsidR="003F2E98" w:rsidRDefault="003F2E98" w:rsidP="001D0C32">
      <w:pPr>
        <w:spacing w:before="100" w:beforeAutospacing="1" w:after="100" w:afterAutospacing="1" w:line="240" w:lineRule="auto"/>
        <w:rPr>
          <w:rFonts w:ascii="Century Gothic" w:hAnsi="Century Gothic" w:cs="Arial"/>
          <w:b/>
          <w:bCs/>
        </w:rPr>
      </w:pPr>
      <w:r w:rsidRPr="00E02A22">
        <w:rPr>
          <w:rFonts w:ascii="Century Gothic" w:hAnsi="Century Gothic" w:cs="Arial"/>
          <w:b/>
          <w:bCs/>
        </w:rPr>
        <w:t>Healthwatch is your health and social care</w:t>
      </w:r>
      <w:r w:rsidR="001D0C32" w:rsidRPr="00E02A22">
        <w:rPr>
          <w:rFonts w:ascii="Century Gothic" w:hAnsi="Century Gothic" w:cs="Arial"/>
          <w:b/>
          <w:bCs/>
        </w:rPr>
        <w:t xml:space="preserve"> </w:t>
      </w:r>
      <w:r w:rsidRPr="00E02A22">
        <w:rPr>
          <w:rFonts w:ascii="Century Gothic" w:hAnsi="Century Gothic" w:cs="Arial"/>
          <w:b/>
          <w:bCs/>
        </w:rPr>
        <w:t xml:space="preserve">champion. If you use health services or need </w:t>
      </w:r>
      <w:r w:rsidR="001D0C32" w:rsidRPr="00E02A22">
        <w:rPr>
          <w:rFonts w:ascii="Century Gothic" w:hAnsi="Century Gothic" w:cs="Arial"/>
          <w:b/>
          <w:bCs/>
        </w:rPr>
        <w:t>care,</w:t>
      </w:r>
      <w:r w:rsidRPr="00E02A22">
        <w:rPr>
          <w:rFonts w:ascii="Century Gothic" w:hAnsi="Century Gothic" w:cs="Arial"/>
          <w:b/>
          <w:bCs/>
        </w:rPr>
        <w:t xml:space="preserve"> we want to hear about your experiences. We have the power to make sure NHS and social care leaders listen to your feedback and improve standards of care.</w:t>
      </w:r>
      <w:r w:rsidR="00E02A22">
        <w:rPr>
          <w:rFonts w:ascii="Century Gothic" w:hAnsi="Century Gothic" w:cs="Arial"/>
          <w:b/>
          <w:bCs/>
        </w:rPr>
        <w:t xml:space="preserve"> </w:t>
      </w:r>
      <w:r w:rsidRPr="00E02A22">
        <w:rPr>
          <w:rFonts w:ascii="Century Gothic" w:hAnsi="Century Gothic" w:cs="Arial"/>
          <w:b/>
          <w:bCs/>
        </w:rPr>
        <w:t xml:space="preserve">We can also help you to find reliable and trustworthy information and advice. </w:t>
      </w:r>
    </w:p>
    <w:p w14:paraId="2E0476B8" w14:textId="77777777" w:rsidR="00E02A22" w:rsidRPr="00E02A22" w:rsidRDefault="00E02A22" w:rsidP="001D0C32">
      <w:pPr>
        <w:spacing w:before="100" w:beforeAutospacing="1" w:after="100" w:afterAutospacing="1" w:line="240" w:lineRule="auto"/>
        <w:rPr>
          <w:rFonts w:ascii="Century Gothic" w:hAnsi="Century Gothic" w:cs="Arial"/>
          <w:b/>
          <w:bCs/>
        </w:rPr>
      </w:pPr>
    </w:p>
    <w:p w14:paraId="3A8D7D0B" w14:textId="77777777" w:rsidR="003F2E98" w:rsidRPr="003F2E98" w:rsidRDefault="003F2E98" w:rsidP="001D0C32">
      <w:pPr>
        <w:spacing w:before="100" w:beforeAutospacing="1" w:after="100" w:afterAutospacing="1" w:line="240" w:lineRule="auto"/>
        <w:rPr>
          <w:rFonts w:ascii="Century Gothic" w:hAnsi="Century Gothic" w:cs="Arial"/>
        </w:rPr>
      </w:pPr>
      <w:r w:rsidRPr="003F2E98">
        <w:rPr>
          <w:rFonts w:ascii="Century Gothic" w:hAnsi="Century Gothic" w:cs="Arial"/>
        </w:rPr>
        <w:lastRenderedPageBreak/>
        <w:t xml:space="preserve">Wherever you live in England, you’ll also have a </w:t>
      </w:r>
    </w:p>
    <w:p w14:paraId="4624FF4D" w14:textId="3B851107" w:rsidR="001D0C32" w:rsidRDefault="003F2E98" w:rsidP="00172C90">
      <w:pPr>
        <w:spacing w:before="100" w:beforeAutospacing="1" w:after="100" w:afterAutospacing="1" w:line="240" w:lineRule="auto"/>
        <w:rPr>
          <w:rFonts w:ascii="Century Gothic" w:hAnsi="Century Gothic" w:cs="Arial"/>
        </w:rPr>
      </w:pPr>
      <w:r w:rsidRPr="003F2E98">
        <w:rPr>
          <w:rFonts w:ascii="Century Gothic" w:hAnsi="Century Gothic" w:cs="Arial"/>
        </w:rPr>
        <w:t>local Healthwatch nearby. Last year, we helped two million people like you to have your say and get the support you need.</w:t>
      </w:r>
    </w:p>
    <w:p w14:paraId="25EA4F9D" w14:textId="74A65B08" w:rsidR="00172C90" w:rsidRPr="001B6432" w:rsidRDefault="00FC5209" w:rsidP="001B6432">
      <w:pPr>
        <w:pStyle w:val="Heading2"/>
        <w:rPr>
          <w:rFonts w:ascii="Century Gothic" w:hAnsi="Century Gothic" w:cs="Arial"/>
          <w:sz w:val="48"/>
          <w:szCs w:val="48"/>
        </w:rPr>
      </w:pPr>
      <w:r w:rsidRPr="00172C90">
        <w:rPr>
          <w:rFonts w:ascii="Century Gothic" w:hAnsi="Century Gothic" w:cs="Arial"/>
          <w:sz w:val="48"/>
          <w:szCs w:val="48"/>
        </w:rPr>
        <w:t>Our strategy</w:t>
      </w:r>
    </w:p>
    <w:p w14:paraId="27621C5E" w14:textId="22800FC9" w:rsidR="00CE7ED2" w:rsidRPr="00172C90" w:rsidRDefault="008A13CA" w:rsidP="00CE7ED2">
      <w:pPr>
        <w:rPr>
          <w:rFonts w:ascii="Century Gothic" w:hAnsi="Century Gothic" w:cs="Arial"/>
          <w:b/>
          <w:bCs/>
          <w:color w:val="004F6B"/>
        </w:rPr>
      </w:pPr>
      <w:r w:rsidRPr="00172C90">
        <w:rPr>
          <w:rFonts w:ascii="Century Gothic" w:hAnsi="Century Gothic" w:cs="Arial"/>
          <w:b/>
          <w:bCs/>
          <w:color w:val="004F6B"/>
        </w:rPr>
        <w:t>Our vision</w:t>
      </w:r>
    </w:p>
    <w:p w14:paraId="0BF6B7D5" w14:textId="7101FD30" w:rsidR="00172C90" w:rsidRPr="00FF3D10" w:rsidRDefault="008A13CA" w:rsidP="00CE7ED2">
      <w:pPr>
        <w:rPr>
          <w:rFonts w:ascii="Century Gothic" w:hAnsi="Century Gothic" w:cs="Arial"/>
        </w:rPr>
      </w:pPr>
      <w:r w:rsidRPr="00FC25ED">
        <w:rPr>
          <w:rFonts w:ascii="Century Gothic" w:hAnsi="Century Gothic" w:cs="Arial"/>
        </w:rPr>
        <w:t>A world where we can all get the health and care we need.</w:t>
      </w:r>
    </w:p>
    <w:p w14:paraId="66212412" w14:textId="28FCF95A" w:rsidR="008A13CA" w:rsidRPr="00172C90" w:rsidRDefault="008A13CA" w:rsidP="00CE7ED2">
      <w:pPr>
        <w:rPr>
          <w:rFonts w:ascii="Century Gothic" w:hAnsi="Century Gothic" w:cs="Arial"/>
          <w:b/>
          <w:bCs/>
          <w:color w:val="004F6B"/>
        </w:rPr>
      </w:pPr>
      <w:r w:rsidRPr="00172C90">
        <w:rPr>
          <w:rFonts w:ascii="Century Gothic" w:hAnsi="Century Gothic" w:cs="Arial"/>
          <w:b/>
          <w:bCs/>
          <w:color w:val="004F6B"/>
        </w:rPr>
        <w:t>Our mission</w:t>
      </w:r>
    </w:p>
    <w:p w14:paraId="269E506C" w14:textId="2B86D7F3" w:rsidR="00172C90" w:rsidRDefault="008A13CA" w:rsidP="00172C90">
      <w:pPr>
        <w:rPr>
          <w:rFonts w:ascii="Century Gothic" w:hAnsi="Century Gothic" w:cs="Arial"/>
        </w:rPr>
      </w:pPr>
      <w:r w:rsidRPr="00FC25ED">
        <w:rPr>
          <w:rFonts w:ascii="Century Gothic" w:hAnsi="Century Gothic" w:cs="Arial"/>
        </w:rPr>
        <w:t>To make sure people’s experiences help make health and care better.</w:t>
      </w:r>
    </w:p>
    <w:p w14:paraId="2E9A5394" w14:textId="7AEB0EA9" w:rsidR="00CE7ED2" w:rsidRPr="00172C90" w:rsidRDefault="00CE7ED2" w:rsidP="00CE7ED2">
      <w:pPr>
        <w:pStyle w:val="Heading2"/>
        <w:rPr>
          <w:rFonts w:ascii="Century Gothic" w:hAnsi="Century Gothic" w:cs="Arial"/>
          <w:color w:val="004F6B"/>
        </w:rPr>
      </w:pPr>
      <w:r w:rsidRPr="00172C90">
        <w:rPr>
          <w:rFonts w:ascii="Century Gothic" w:hAnsi="Century Gothic" w:cs="Arial"/>
          <w:color w:val="004F6B"/>
        </w:rPr>
        <w:t>Our values</w:t>
      </w:r>
    </w:p>
    <w:p w14:paraId="39C1B6DD" w14:textId="248F8C68" w:rsidR="00471604" w:rsidRPr="00FC25ED" w:rsidRDefault="00471604" w:rsidP="007D58BA">
      <w:pPr>
        <w:pStyle w:val="ListParagraph"/>
        <w:numPr>
          <w:ilvl w:val="0"/>
          <w:numId w:val="1"/>
        </w:numPr>
        <w:rPr>
          <w:rFonts w:ascii="Century Gothic" w:hAnsi="Century Gothic" w:cs="Arial"/>
        </w:rPr>
      </w:pPr>
      <w:r w:rsidRPr="00FC25ED">
        <w:rPr>
          <w:rFonts w:ascii="Century Gothic" w:hAnsi="Century Gothic" w:cs="Arial"/>
          <w:b/>
          <w:bCs/>
        </w:rPr>
        <w:t>Listening</w:t>
      </w:r>
      <w:r w:rsidRPr="00FC25ED">
        <w:rPr>
          <w:rFonts w:ascii="Century Gothic" w:hAnsi="Century Gothic" w:cs="Arial"/>
        </w:rPr>
        <w:t xml:space="preserve"> to people and making sure their voices are heard.</w:t>
      </w:r>
    </w:p>
    <w:p w14:paraId="5FD79BF5" w14:textId="4C7D4D0B" w:rsidR="00CE7ED2" w:rsidRPr="00FC25ED" w:rsidRDefault="00471604" w:rsidP="007D58BA">
      <w:pPr>
        <w:pStyle w:val="ListParagraph"/>
        <w:numPr>
          <w:ilvl w:val="0"/>
          <w:numId w:val="1"/>
        </w:numPr>
        <w:rPr>
          <w:rFonts w:ascii="Century Gothic" w:hAnsi="Century Gothic" w:cs="Arial"/>
        </w:rPr>
      </w:pPr>
      <w:r w:rsidRPr="00FC25ED">
        <w:rPr>
          <w:rFonts w:ascii="Century Gothic" w:hAnsi="Century Gothic" w:cs="Arial"/>
          <w:b/>
          <w:bCs/>
        </w:rPr>
        <w:t>Including</w:t>
      </w:r>
      <w:r w:rsidRPr="00FC25ED">
        <w:rPr>
          <w:rFonts w:ascii="Century Gothic" w:hAnsi="Century Gothic" w:cs="Arial"/>
        </w:rPr>
        <w:t xml:space="preserve"> everyone in the conversation – especially those who don’t always have their voice heard.</w:t>
      </w:r>
    </w:p>
    <w:p w14:paraId="3C7C00B0" w14:textId="17E78E0A" w:rsidR="00C274C7" w:rsidRPr="00FC25ED" w:rsidRDefault="00C274C7" w:rsidP="007D58BA">
      <w:pPr>
        <w:pStyle w:val="ListParagraph"/>
        <w:numPr>
          <w:ilvl w:val="0"/>
          <w:numId w:val="1"/>
        </w:numPr>
        <w:rPr>
          <w:rFonts w:ascii="Century Gothic" w:hAnsi="Century Gothic" w:cs="Arial"/>
        </w:rPr>
      </w:pPr>
      <w:r w:rsidRPr="00FC25ED">
        <w:rPr>
          <w:rFonts w:ascii="Century Gothic" w:hAnsi="Century Gothic" w:cs="Arial"/>
          <w:b/>
          <w:bCs/>
        </w:rPr>
        <w:t>Analysing</w:t>
      </w:r>
      <w:r w:rsidRPr="00FC25ED">
        <w:rPr>
          <w:rFonts w:ascii="Century Gothic" w:hAnsi="Century Gothic" w:cs="Arial"/>
        </w:rPr>
        <w:t xml:space="preserve"> different people’s experiences to learn how to improve care.</w:t>
      </w:r>
    </w:p>
    <w:p w14:paraId="2808B6D8" w14:textId="4033992A" w:rsidR="00C274C7" w:rsidRPr="00FC25ED" w:rsidRDefault="00C274C7" w:rsidP="007D58BA">
      <w:pPr>
        <w:pStyle w:val="ListParagraph"/>
        <w:numPr>
          <w:ilvl w:val="0"/>
          <w:numId w:val="1"/>
        </w:numPr>
        <w:rPr>
          <w:rFonts w:ascii="Century Gothic" w:hAnsi="Century Gothic" w:cs="Arial"/>
        </w:rPr>
      </w:pPr>
      <w:r w:rsidRPr="00FC25ED">
        <w:rPr>
          <w:rFonts w:ascii="Century Gothic" w:hAnsi="Century Gothic" w:cs="Arial"/>
          <w:b/>
          <w:bCs/>
        </w:rPr>
        <w:t>Acting</w:t>
      </w:r>
      <w:r w:rsidRPr="00FC25ED">
        <w:rPr>
          <w:rFonts w:ascii="Century Gothic" w:hAnsi="Century Gothic" w:cs="Arial"/>
        </w:rPr>
        <w:t xml:space="preserve"> on feedback and driving change.</w:t>
      </w:r>
    </w:p>
    <w:p w14:paraId="127943EE" w14:textId="02760EF9" w:rsidR="00C274C7" w:rsidRPr="00FC25ED" w:rsidRDefault="00C274C7" w:rsidP="007D58BA">
      <w:pPr>
        <w:pStyle w:val="ListParagraph"/>
        <w:numPr>
          <w:ilvl w:val="0"/>
          <w:numId w:val="1"/>
        </w:numPr>
        <w:rPr>
          <w:rFonts w:ascii="Century Gothic" w:hAnsi="Century Gothic" w:cs="Arial"/>
        </w:rPr>
      </w:pPr>
      <w:r w:rsidRPr="00FC25ED">
        <w:rPr>
          <w:rFonts w:ascii="Century Gothic" w:hAnsi="Century Gothic" w:cs="Arial"/>
          <w:b/>
          <w:bCs/>
        </w:rPr>
        <w:t>Partnering</w:t>
      </w:r>
      <w:r w:rsidRPr="00FC25ED">
        <w:rPr>
          <w:rFonts w:ascii="Century Gothic" w:hAnsi="Century Gothic" w:cs="Arial"/>
        </w:rPr>
        <w:t xml:space="preserve"> with care providers, Government, and the voluntary sector – serving as the public’s independent advocate.</w:t>
      </w:r>
    </w:p>
    <w:p w14:paraId="062925ED" w14:textId="1ABC70E2" w:rsidR="00591A80" w:rsidRPr="00FC25ED" w:rsidRDefault="00591A80" w:rsidP="00591A80">
      <w:pPr>
        <w:rPr>
          <w:rFonts w:ascii="Century Gothic" w:hAnsi="Century Gothic" w:cs="Arial"/>
        </w:rPr>
      </w:pPr>
    </w:p>
    <w:p w14:paraId="53D7E17D" w14:textId="77777777" w:rsidR="00591A80" w:rsidRPr="00B9366D" w:rsidRDefault="00591A80" w:rsidP="00591A80">
      <w:pPr>
        <w:pStyle w:val="Heading2"/>
        <w:rPr>
          <w:rFonts w:ascii="Century Gothic" w:hAnsi="Century Gothic"/>
          <w:color w:val="004F6B"/>
        </w:rPr>
      </w:pPr>
      <w:r w:rsidRPr="00B9366D">
        <w:rPr>
          <w:rFonts w:ascii="Century Gothic" w:hAnsi="Century Gothic"/>
          <w:color w:val="004F6B"/>
        </w:rPr>
        <w:lastRenderedPageBreak/>
        <w:t>Our objectives</w:t>
      </w:r>
    </w:p>
    <w:p w14:paraId="1BF24DFB" w14:textId="71400BA3" w:rsidR="00591A80" w:rsidRPr="00FC25ED" w:rsidRDefault="00591A80" w:rsidP="007D58BA">
      <w:pPr>
        <w:pStyle w:val="ListParagraph"/>
        <w:numPr>
          <w:ilvl w:val="0"/>
          <w:numId w:val="2"/>
        </w:numPr>
        <w:rPr>
          <w:rFonts w:ascii="Century Gothic" w:hAnsi="Century Gothic" w:cs="Arial"/>
        </w:rPr>
      </w:pPr>
      <w:r w:rsidRPr="00FC25ED">
        <w:rPr>
          <w:rFonts w:ascii="Century Gothic" w:hAnsi="Century Gothic" w:cs="Arial"/>
        </w:rPr>
        <w:t>To build a sustainable and high-performing network of local Healthwatch services.</w:t>
      </w:r>
    </w:p>
    <w:p w14:paraId="39A65A4B" w14:textId="6BAD54D3" w:rsidR="00591A80" w:rsidRPr="00FC25ED" w:rsidRDefault="00591A80" w:rsidP="007D58BA">
      <w:pPr>
        <w:pStyle w:val="ListParagraph"/>
        <w:numPr>
          <w:ilvl w:val="0"/>
          <w:numId w:val="2"/>
        </w:numPr>
        <w:rPr>
          <w:rFonts w:ascii="Century Gothic" w:hAnsi="Century Gothic" w:cs="Arial"/>
        </w:rPr>
      </w:pPr>
      <w:r w:rsidRPr="00FC25ED">
        <w:rPr>
          <w:rFonts w:ascii="Century Gothic" w:hAnsi="Century Gothic" w:cs="Arial"/>
        </w:rPr>
        <w:t>To find out the experiences of people needing or using health, public health and social care services.</w:t>
      </w:r>
    </w:p>
    <w:p w14:paraId="3DE2CD5B" w14:textId="4462C660" w:rsidR="00591A80" w:rsidRPr="00FC25ED" w:rsidRDefault="00591A80" w:rsidP="007D58BA">
      <w:pPr>
        <w:pStyle w:val="ListParagraph"/>
        <w:numPr>
          <w:ilvl w:val="0"/>
          <w:numId w:val="2"/>
        </w:numPr>
        <w:rPr>
          <w:rFonts w:ascii="Century Gothic" w:hAnsi="Century Gothic" w:cs="Arial"/>
        </w:rPr>
      </w:pPr>
      <w:r w:rsidRPr="00FC25ED">
        <w:rPr>
          <w:rFonts w:ascii="Century Gothic" w:hAnsi="Century Gothic" w:cs="Arial"/>
        </w:rPr>
        <w:t>To seek the views of those who are seldom heard and reduce the barriers they face.</w:t>
      </w:r>
    </w:p>
    <w:p w14:paraId="40ECFB4B" w14:textId="59066540" w:rsidR="00591A80" w:rsidRPr="00FC25ED" w:rsidRDefault="00591A80" w:rsidP="007D58BA">
      <w:pPr>
        <w:pStyle w:val="ListParagraph"/>
        <w:numPr>
          <w:ilvl w:val="0"/>
          <w:numId w:val="2"/>
        </w:numPr>
        <w:rPr>
          <w:rFonts w:ascii="Century Gothic" w:hAnsi="Century Gothic" w:cs="Arial"/>
        </w:rPr>
      </w:pPr>
      <w:r w:rsidRPr="00FC25ED">
        <w:rPr>
          <w:rFonts w:ascii="Century Gothic" w:hAnsi="Century Gothic" w:cs="Arial"/>
        </w:rPr>
        <w:t>To act on what we hear to improve health and care policy and practice.</w:t>
      </w:r>
    </w:p>
    <w:p w14:paraId="5E7140EA" w14:textId="4448335A" w:rsidR="00591A80" w:rsidRPr="00FC25ED" w:rsidRDefault="00591A80" w:rsidP="007D58BA">
      <w:pPr>
        <w:pStyle w:val="ListParagraph"/>
        <w:numPr>
          <w:ilvl w:val="0"/>
          <w:numId w:val="2"/>
        </w:numPr>
        <w:rPr>
          <w:rFonts w:ascii="Century Gothic" w:hAnsi="Century Gothic" w:cs="Arial"/>
        </w:rPr>
      </w:pPr>
      <w:r w:rsidRPr="00FC25ED">
        <w:rPr>
          <w:rFonts w:ascii="Century Gothic" w:hAnsi="Century Gothic" w:cs="Arial"/>
        </w:rPr>
        <w:t>To build on and share our expertise in engagement.</w:t>
      </w:r>
    </w:p>
    <w:p w14:paraId="4A4344CD" w14:textId="512740F6" w:rsidR="00591A80" w:rsidRPr="00FC25ED" w:rsidRDefault="00591A80" w:rsidP="007D58BA">
      <w:pPr>
        <w:pStyle w:val="ListParagraph"/>
        <w:numPr>
          <w:ilvl w:val="0"/>
          <w:numId w:val="2"/>
        </w:numPr>
        <w:rPr>
          <w:rFonts w:ascii="Century Gothic" w:hAnsi="Century Gothic" w:cs="Arial"/>
        </w:rPr>
      </w:pPr>
      <w:r w:rsidRPr="00FC25ED">
        <w:rPr>
          <w:rFonts w:ascii="Century Gothic" w:hAnsi="Century Gothic" w:cs="Arial"/>
        </w:rPr>
        <w:t>To be strong, well-governed and use our resources for the greatest impact.</w:t>
      </w:r>
    </w:p>
    <w:p w14:paraId="36763780" w14:textId="4932DECE" w:rsidR="00CC5ADF" w:rsidRPr="00FC25ED" w:rsidRDefault="00CC5ADF" w:rsidP="00942F8E">
      <w:pPr>
        <w:rPr>
          <w:rFonts w:ascii="Century Gothic" w:hAnsi="Century Gothic" w:cs="Arial"/>
        </w:rPr>
      </w:pPr>
      <w:r w:rsidRPr="00FC25ED">
        <w:rPr>
          <w:rFonts w:ascii="Century Gothic" w:hAnsi="Century Gothic" w:cs="Arial"/>
        </w:rPr>
        <w:br w:type="page"/>
      </w:r>
    </w:p>
    <w:p w14:paraId="76190EF7" w14:textId="7A0168BD" w:rsidR="005A4240" w:rsidRPr="00E46992" w:rsidRDefault="00CC5ADF" w:rsidP="00E46992">
      <w:pPr>
        <w:pStyle w:val="Heading1"/>
        <w:rPr>
          <w:rFonts w:ascii="Century Gothic" w:hAnsi="Century Gothic" w:cs="Arial"/>
          <w:sz w:val="48"/>
          <w:szCs w:val="48"/>
        </w:rPr>
      </w:pPr>
      <w:bookmarkStart w:id="2" w:name="_Toc94628739"/>
      <w:r w:rsidRPr="005A4240">
        <w:rPr>
          <w:rFonts w:ascii="Century Gothic" w:hAnsi="Century Gothic" w:cs="Arial"/>
          <w:sz w:val="48"/>
          <w:szCs w:val="48"/>
        </w:rPr>
        <w:lastRenderedPageBreak/>
        <w:t>Foreword</w:t>
      </w:r>
      <w:bookmarkStart w:id="3" w:name="_Toc65058208"/>
      <w:bookmarkEnd w:id="2"/>
    </w:p>
    <w:p w14:paraId="45D25AE3" w14:textId="0AD73C69" w:rsidR="00CC5ADF" w:rsidRPr="00FF3D10" w:rsidRDefault="00B9366D" w:rsidP="005F6D3B">
      <w:pPr>
        <w:pStyle w:val="Heading2"/>
        <w:rPr>
          <w:rFonts w:ascii="Century Gothic" w:hAnsi="Century Gothic"/>
          <w:sz w:val="44"/>
          <w:szCs w:val="44"/>
        </w:rPr>
      </w:pPr>
      <w:r w:rsidRPr="00FF3D10">
        <w:rPr>
          <w:rFonts w:ascii="Century Gothic" w:hAnsi="Century Gothic"/>
          <w:sz w:val="44"/>
          <w:szCs w:val="44"/>
        </w:rPr>
        <w:t>Belinda Black, Interim Chair</w:t>
      </w:r>
      <w:r w:rsidR="00E46992" w:rsidRPr="00FF3D10">
        <w:rPr>
          <w:rFonts w:ascii="Century Gothic" w:hAnsi="Century Gothic"/>
          <w:sz w:val="44"/>
          <w:szCs w:val="44"/>
        </w:rPr>
        <w:t xml:space="preserve"> of </w:t>
      </w:r>
      <w:r w:rsidR="00CC5ADF" w:rsidRPr="00FF3D10">
        <w:rPr>
          <w:rFonts w:ascii="Century Gothic" w:hAnsi="Century Gothic"/>
          <w:sz w:val="44"/>
          <w:szCs w:val="44"/>
        </w:rPr>
        <w:t>Healthwatch England</w:t>
      </w:r>
      <w:bookmarkEnd w:id="3"/>
      <w:r w:rsidR="00CC5ADF" w:rsidRPr="00FF3D10">
        <w:rPr>
          <w:rFonts w:ascii="Century Gothic" w:hAnsi="Century Gothic"/>
          <w:sz w:val="44"/>
          <w:szCs w:val="44"/>
        </w:rPr>
        <w:t xml:space="preserve"> </w:t>
      </w:r>
    </w:p>
    <w:p w14:paraId="1C5935E6" w14:textId="631E72EE" w:rsidR="005A4240" w:rsidRPr="00FF3D10" w:rsidRDefault="005A4240" w:rsidP="00E46992">
      <w:pPr>
        <w:pStyle w:val="Heading2"/>
        <w:rPr>
          <w:rFonts w:ascii="Century Gothic" w:hAnsi="Century Gothic"/>
          <w:color w:val="004F6B"/>
          <w:sz w:val="40"/>
          <w:szCs w:val="40"/>
        </w:rPr>
      </w:pPr>
      <w:r w:rsidRPr="00FF3D10">
        <w:rPr>
          <w:rFonts w:ascii="Century Gothic" w:hAnsi="Century Gothic"/>
          <w:color w:val="004F6B"/>
          <w:sz w:val="40"/>
          <w:szCs w:val="40"/>
        </w:rPr>
        <w:t xml:space="preserve">I have always passionately believed that people who provide NHS and social care services only make the best decisions if they listen to the people they care for. </w:t>
      </w:r>
      <w:r w:rsidR="005F6D3B" w:rsidRPr="00FF3D10">
        <w:rPr>
          <w:rFonts w:ascii="Century Gothic" w:hAnsi="Century Gothic"/>
          <w:color w:val="004F6B"/>
          <w:w w:val="105"/>
          <w:sz w:val="40"/>
          <w:szCs w:val="40"/>
        </w:rPr>
        <w:t>The</w:t>
      </w:r>
      <w:r w:rsidR="005F6D3B" w:rsidRPr="00FF3D10">
        <w:rPr>
          <w:rFonts w:ascii="Century Gothic" w:hAnsi="Century Gothic"/>
          <w:color w:val="004F6B"/>
          <w:spacing w:val="15"/>
          <w:w w:val="105"/>
          <w:sz w:val="40"/>
          <w:szCs w:val="40"/>
        </w:rPr>
        <w:t xml:space="preserve"> </w:t>
      </w:r>
      <w:r w:rsidR="005F6D3B" w:rsidRPr="00FF3D10">
        <w:rPr>
          <w:rFonts w:ascii="Century Gothic" w:hAnsi="Century Gothic"/>
          <w:color w:val="004F6B"/>
          <w:w w:val="105"/>
          <w:sz w:val="40"/>
          <w:szCs w:val="40"/>
        </w:rPr>
        <w:t>power</w:t>
      </w:r>
      <w:r w:rsidR="005F6D3B" w:rsidRPr="00FF3D10">
        <w:rPr>
          <w:rFonts w:ascii="Century Gothic" w:hAnsi="Century Gothic"/>
          <w:color w:val="004F6B"/>
          <w:spacing w:val="15"/>
          <w:w w:val="105"/>
          <w:sz w:val="40"/>
          <w:szCs w:val="40"/>
        </w:rPr>
        <w:t xml:space="preserve"> </w:t>
      </w:r>
      <w:r w:rsidR="005F6D3B" w:rsidRPr="00FF3D10">
        <w:rPr>
          <w:rFonts w:ascii="Century Gothic" w:hAnsi="Century Gothic"/>
          <w:color w:val="004F6B"/>
          <w:w w:val="105"/>
          <w:sz w:val="40"/>
          <w:szCs w:val="40"/>
        </w:rPr>
        <w:t>of</w:t>
      </w:r>
      <w:r w:rsidR="005F6D3B" w:rsidRPr="00FF3D10">
        <w:rPr>
          <w:rFonts w:ascii="Century Gothic" w:hAnsi="Century Gothic"/>
          <w:color w:val="004F6B"/>
          <w:spacing w:val="15"/>
          <w:w w:val="105"/>
          <w:sz w:val="40"/>
          <w:szCs w:val="40"/>
        </w:rPr>
        <w:t xml:space="preserve"> </w:t>
      </w:r>
      <w:r w:rsidR="005F6D3B" w:rsidRPr="00FF3D10">
        <w:rPr>
          <w:rFonts w:ascii="Century Gothic" w:hAnsi="Century Gothic"/>
          <w:color w:val="004F6B"/>
          <w:w w:val="105"/>
          <w:sz w:val="40"/>
          <w:szCs w:val="40"/>
        </w:rPr>
        <w:t>listening</w:t>
      </w:r>
    </w:p>
    <w:p w14:paraId="3984AD1D" w14:textId="34686285" w:rsidR="00FC470F" w:rsidRDefault="00FC470F" w:rsidP="005F6D3B">
      <w:pPr>
        <w:rPr>
          <w:rFonts w:ascii="Century Gothic" w:hAnsi="Century Gothic"/>
        </w:rPr>
      </w:pPr>
      <w:r w:rsidRPr="00FC470F">
        <w:rPr>
          <w:rFonts w:ascii="Century Gothic" w:hAnsi="Century Gothic"/>
        </w:rPr>
        <w:t>It was, therefore, a privilege to be appointed</w:t>
      </w:r>
      <w:r>
        <w:rPr>
          <w:rFonts w:ascii="Century Gothic" w:hAnsi="Century Gothic"/>
        </w:rPr>
        <w:t xml:space="preserve"> </w:t>
      </w:r>
      <w:r w:rsidRPr="00FC470F">
        <w:rPr>
          <w:rFonts w:ascii="Century Gothic" w:hAnsi="Century Gothic"/>
        </w:rPr>
        <w:t>Interim Chair of Healthwatch England and to become part of the Healthwatch network—a movement of dedicated staff and volunteers who ensure people’s views are used to make a genuine difference. I would like to take this opportunity to express our thanks to Sir Robert Francis the outgoing Chair for his significant contribution not only to Healthwatch but his absolute commitment to excellence in health and social care.</w:t>
      </w:r>
    </w:p>
    <w:p w14:paraId="22F0514B" w14:textId="7FC4B069" w:rsidR="00B445FD" w:rsidRPr="00FF3D10" w:rsidRDefault="00B445FD" w:rsidP="00B445FD">
      <w:pPr>
        <w:pStyle w:val="Heading2"/>
        <w:rPr>
          <w:rFonts w:ascii="Century Gothic" w:hAnsi="Century Gothic"/>
          <w:sz w:val="44"/>
          <w:szCs w:val="44"/>
        </w:rPr>
      </w:pPr>
      <w:r w:rsidRPr="00FF3D10">
        <w:rPr>
          <w:rFonts w:ascii="Century Gothic" w:hAnsi="Century Gothic"/>
          <w:sz w:val="44"/>
          <w:szCs w:val="44"/>
        </w:rPr>
        <w:t>Challenges we face</w:t>
      </w:r>
    </w:p>
    <w:p w14:paraId="16B925D6" w14:textId="4093ACC7" w:rsidR="00FF3D10" w:rsidRDefault="00643B73" w:rsidP="00643B73">
      <w:pPr>
        <w:rPr>
          <w:rFonts w:ascii="Century Gothic" w:hAnsi="Century Gothic"/>
        </w:rPr>
      </w:pPr>
      <w:r w:rsidRPr="00643B73">
        <w:rPr>
          <w:rFonts w:ascii="Century Gothic" w:hAnsi="Century Gothic"/>
        </w:rPr>
        <w:t xml:space="preserve">The need for the public to have a strong health and social care champion like Healthwatch has never been greater. The NHS and social care system, which we value and rely on, faces enormous challenges. Millions of people are </w:t>
      </w:r>
      <w:r w:rsidRPr="00643B73">
        <w:rPr>
          <w:rFonts w:ascii="Century Gothic" w:hAnsi="Century Gothic"/>
        </w:rPr>
        <w:lastRenderedPageBreak/>
        <w:t>currently on NHS waiting lists for vital surgery and treatment</w:t>
      </w:r>
      <w:r w:rsidR="00FA4D8C">
        <w:rPr>
          <w:rStyle w:val="FootnoteReference"/>
          <w:rFonts w:ascii="Century Gothic" w:hAnsi="Century Gothic"/>
        </w:rPr>
        <w:footnoteReference w:id="2"/>
      </w:r>
      <w:r w:rsidRPr="00643B73">
        <w:rPr>
          <w:rFonts w:ascii="Century Gothic" w:hAnsi="Century Gothic"/>
        </w:rPr>
        <w:t>.</w:t>
      </w:r>
    </w:p>
    <w:p w14:paraId="525BD677" w14:textId="603928D5" w:rsidR="00643B73" w:rsidRPr="00643B73" w:rsidRDefault="00643B73" w:rsidP="00643B73">
      <w:pPr>
        <w:rPr>
          <w:rFonts w:ascii="Century Gothic" w:hAnsi="Century Gothic"/>
        </w:rPr>
      </w:pPr>
      <w:r w:rsidRPr="00643B73">
        <w:rPr>
          <w:rFonts w:ascii="Century Gothic" w:hAnsi="Century Gothic"/>
        </w:rPr>
        <w:t xml:space="preserve">Waiting times at A&amp;E departments have risen. And seeing essential community services, such as a GP </w:t>
      </w:r>
      <w:r w:rsidR="003B2D69">
        <w:rPr>
          <w:rFonts w:ascii="Century Gothic" w:hAnsi="Century Gothic"/>
        </w:rPr>
        <w:t>o</w:t>
      </w:r>
      <w:r w:rsidRPr="00643B73">
        <w:rPr>
          <w:rFonts w:ascii="Century Gothic" w:hAnsi="Century Gothic"/>
        </w:rPr>
        <w:t>r dentist, has become more challenging for many people.</w:t>
      </w:r>
    </w:p>
    <w:p w14:paraId="22DB0DA3" w14:textId="2F3C47DF" w:rsidR="00643B73" w:rsidRPr="00643B73" w:rsidRDefault="00643B73" w:rsidP="00643B73">
      <w:pPr>
        <w:rPr>
          <w:rFonts w:ascii="Century Gothic" w:hAnsi="Century Gothic"/>
        </w:rPr>
      </w:pPr>
      <w:r w:rsidRPr="00643B73">
        <w:rPr>
          <w:rFonts w:ascii="Century Gothic" w:hAnsi="Century Gothic"/>
        </w:rPr>
        <w:t xml:space="preserve">There is a similar picture in social care, with almost 400,000 people waiting for an adult social care needs assessment. More than one </w:t>
      </w:r>
    </w:p>
    <w:p w14:paraId="1273C089" w14:textId="6145CF5F" w:rsidR="00643B73" w:rsidRPr="00643B73" w:rsidRDefault="00643B73" w:rsidP="00643B73">
      <w:pPr>
        <w:rPr>
          <w:rFonts w:ascii="Century Gothic" w:hAnsi="Century Gothic"/>
        </w:rPr>
      </w:pPr>
      <w:r w:rsidRPr="00643B73">
        <w:rPr>
          <w:rFonts w:ascii="Century Gothic" w:hAnsi="Century Gothic"/>
        </w:rPr>
        <w:t>in ten people have also been waiting over six months, making daily life an increasing struggle and exposing them to unmanaged but avoidable risks, such as falls</w:t>
      </w:r>
      <w:r w:rsidR="000F78E3">
        <w:rPr>
          <w:rStyle w:val="FootnoteReference"/>
          <w:rFonts w:ascii="Century Gothic" w:hAnsi="Century Gothic"/>
        </w:rPr>
        <w:footnoteReference w:id="3"/>
      </w:r>
      <w:r w:rsidRPr="00643B73">
        <w:rPr>
          <w:rFonts w:ascii="Century Gothic" w:hAnsi="Century Gothic"/>
        </w:rPr>
        <w:t>.</w:t>
      </w:r>
    </w:p>
    <w:p w14:paraId="45274C29" w14:textId="28C6D025" w:rsidR="00643B73" w:rsidRPr="00643B73" w:rsidRDefault="00643B73" w:rsidP="00643B73">
      <w:pPr>
        <w:rPr>
          <w:rFonts w:ascii="Century Gothic" w:hAnsi="Century Gothic"/>
        </w:rPr>
      </w:pPr>
      <w:r w:rsidRPr="00643B73">
        <w:rPr>
          <w:rFonts w:ascii="Century Gothic" w:hAnsi="Century Gothic"/>
        </w:rPr>
        <w:t>Add to this widening health inequalities, NHS finance and workforce challenges and a social care system in need of vital reform, and it is no wonder that both the public and professionals we hear from are worried.</w:t>
      </w:r>
    </w:p>
    <w:p w14:paraId="0CC76467" w14:textId="26DF5921" w:rsidR="00643B73" w:rsidRPr="00643B73" w:rsidRDefault="00643B73" w:rsidP="00643B73">
      <w:pPr>
        <w:rPr>
          <w:rFonts w:ascii="Century Gothic" w:hAnsi="Century Gothic"/>
        </w:rPr>
      </w:pPr>
      <w:r w:rsidRPr="00643B73">
        <w:rPr>
          <w:rFonts w:ascii="Century Gothic" w:hAnsi="Century Gothic"/>
        </w:rPr>
        <w:t xml:space="preserve">Resolving these problems, restoring confidence and building the health and care system we all want will not be easy. But, if NHS and social care decision-makers work with communities and put </w:t>
      </w:r>
    </w:p>
    <w:p w14:paraId="4B8908D9" w14:textId="6716303E" w:rsidR="00213637" w:rsidRDefault="00643B73" w:rsidP="005F6D3B">
      <w:pPr>
        <w:rPr>
          <w:rFonts w:ascii="Century Gothic" w:hAnsi="Century Gothic"/>
        </w:rPr>
      </w:pPr>
      <w:r w:rsidRPr="00643B73">
        <w:rPr>
          <w:rFonts w:ascii="Century Gothic" w:hAnsi="Century Gothic"/>
        </w:rPr>
        <w:lastRenderedPageBreak/>
        <w:t>people’s voices at the heart of work to improve care, I believe that together we can. And this is where Healthwatch can play a vital role</w:t>
      </w:r>
      <w:r w:rsidR="00213637">
        <w:rPr>
          <w:rFonts w:ascii="Century Gothic" w:hAnsi="Century Gothic"/>
        </w:rPr>
        <w:t>.</w:t>
      </w:r>
    </w:p>
    <w:p w14:paraId="7A73F36C" w14:textId="39A27936" w:rsidR="005F6D3B" w:rsidRPr="00FF3D10" w:rsidRDefault="00A076F7" w:rsidP="005C76CD">
      <w:pPr>
        <w:pStyle w:val="Heading2"/>
        <w:rPr>
          <w:rFonts w:ascii="Century Gothic" w:hAnsi="Century Gothic"/>
          <w:sz w:val="44"/>
          <w:szCs w:val="44"/>
        </w:rPr>
      </w:pPr>
      <w:r w:rsidRPr="00FF3D10">
        <w:rPr>
          <w:rFonts w:ascii="Century Gothic" w:hAnsi="Century Gothic"/>
          <w:w w:val="110"/>
          <w:sz w:val="44"/>
          <w:szCs w:val="44"/>
        </w:rPr>
        <w:t>A trusted partner</w:t>
      </w:r>
    </w:p>
    <w:p w14:paraId="47BE9BE2" w14:textId="6066A23C" w:rsidR="00A076F7" w:rsidRPr="00A076F7" w:rsidRDefault="00A076F7" w:rsidP="00A076F7">
      <w:pPr>
        <w:pStyle w:val="Heading2"/>
        <w:rPr>
          <w:rFonts w:ascii="Century Gothic" w:eastAsiaTheme="minorHAnsi" w:hAnsi="Century Gothic" w:cs="Arial"/>
          <w:b w:val="0"/>
          <w:color w:val="auto"/>
        </w:rPr>
      </w:pPr>
      <w:r w:rsidRPr="00A076F7">
        <w:rPr>
          <w:rFonts w:ascii="Century Gothic" w:eastAsiaTheme="minorHAnsi" w:hAnsi="Century Gothic" w:cs="Arial"/>
          <w:b w:val="0"/>
          <w:color w:val="auto"/>
        </w:rPr>
        <w:t>Healthwatch was established nearly ten years ago and in that time, we have raised the voices of people who use health and social care in planning and delivering effective services.</w:t>
      </w:r>
    </w:p>
    <w:p w14:paraId="4DB46E5E" w14:textId="6F4F41FA" w:rsidR="00A076F7" w:rsidRPr="00A076F7" w:rsidRDefault="00A076F7" w:rsidP="00A076F7">
      <w:pPr>
        <w:pStyle w:val="Heading2"/>
        <w:rPr>
          <w:rFonts w:ascii="Century Gothic" w:eastAsiaTheme="minorHAnsi" w:hAnsi="Century Gothic" w:cs="Arial"/>
          <w:b w:val="0"/>
          <w:color w:val="auto"/>
        </w:rPr>
      </w:pPr>
      <w:r w:rsidRPr="00A076F7">
        <w:rPr>
          <w:rFonts w:ascii="Century Gothic" w:eastAsiaTheme="minorHAnsi" w:hAnsi="Century Gothic" w:cs="Arial"/>
          <w:b w:val="0"/>
          <w:color w:val="auto"/>
        </w:rPr>
        <w:t xml:space="preserve">Last year alone, the Healthwatch network supported over two million people to share their experiences of care or access the advice they need. This reach provides unrivalled insight. </w:t>
      </w:r>
    </w:p>
    <w:p w14:paraId="39C80EF2" w14:textId="0DAA3906" w:rsidR="00FF3D10" w:rsidRPr="00FF3D10" w:rsidRDefault="00A076F7" w:rsidP="00FF3D10">
      <w:pPr>
        <w:pStyle w:val="Heading2"/>
        <w:rPr>
          <w:rFonts w:ascii="Century Gothic" w:eastAsiaTheme="minorHAnsi" w:hAnsi="Century Gothic" w:cs="Arial"/>
          <w:b w:val="0"/>
          <w:color w:val="auto"/>
        </w:rPr>
      </w:pPr>
      <w:r w:rsidRPr="00A076F7">
        <w:rPr>
          <w:rFonts w:ascii="Century Gothic" w:eastAsiaTheme="minorHAnsi" w:hAnsi="Century Gothic" w:cs="Arial"/>
          <w:b w:val="0"/>
          <w:color w:val="auto"/>
        </w:rPr>
        <w:t>Information that enables policymakers to put themselves in people’s shoes, to understand their reality and the issues that need tackling to improve care. We are an independent partner that works proactively with people to find solutions that improve care quality and safety</w:t>
      </w:r>
      <w:r w:rsidR="000865F5">
        <w:rPr>
          <w:rFonts w:ascii="Century Gothic" w:eastAsiaTheme="minorHAnsi" w:hAnsi="Century Gothic" w:cs="Arial"/>
          <w:b w:val="0"/>
          <w:color w:val="auto"/>
        </w:rPr>
        <w:t>.</w:t>
      </w:r>
    </w:p>
    <w:p w14:paraId="1D05A2E2" w14:textId="493111E1" w:rsidR="005F6D3B" w:rsidRPr="00FF3D10" w:rsidRDefault="000865F5" w:rsidP="00A076F7">
      <w:pPr>
        <w:pStyle w:val="Heading2"/>
        <w:rPr>
          <w:rFonts w:ascii="Century Gothic" w:eastAsiaTheme="minorHAnsi" w:hAnsi="Century Gothic" w:cs="Arial"/>
          <w:b w:val="0"/>
          <w:color w:val="auto"/>
          <w:sz w:val="44"/>
          <w:szCs w:val="44"/>
        </w:rPr>
      </w:pPr>
      <w:r w:rsidRPr="00FF3D10">
        <w:rPr>
          <w:rFonts w:ascii="Century Gothic" w:hAnsi="Century Gothic"/>
          <w:w w:val="110"/>
          <w:sz w:val="44"/>
          <w:szCs w:val="44"/>
        </w:rPr>
        <w:t>Making your voice count</w:t>
      </w:r>
    </w:p>
    <w:p w14:paraId="2F010983" w14:textId="77777777" w:rsidR="000865F5" w:rsidRDefault="000865F5" w:rsidP="00307721">
      <w:pPr>
        <w:rPr>
          <w:rFonts w:ascii="Century Gothic" w:hAnsi="Century Gothic" w:cs="Arial"/>
          <w:w w:val="105"/>
          <w:szCs w:val="36"/>
        </w:rPr>
      </w:pPr>
      <w:r w:rsidRPr="000865F5">
        <w:rPr>
          <w:rFonts w:ascii="Century Gothic" w:hAnsi="Century Gothic" w:cs="Arial"/>
          <w:w w:val="105"/>
          <w:szCs w:val="36"/>
        </w:rPr>
        <w:t xml:space="preserve">This annual report is a reminder of the positive steps that happen when people speak up and health and care policymakers listen. It also highlights the importance of including everyone in the conversation about better care. </w:t>
      </w:r>
    </w:p>
    <w:p w14:paraId="417FC244" w14:textId="77777777" w:rsidR="000865F5" w:rsidRDefault="000865F5" w:rsidP="00307721">
      <w:pPr>
        <w:rPr>
          <w:rFonts w:ascii="Century Gothic" w:hAnsi="Century Gothic" w:cs="Arial"/>
          <w:w w:val="105"/>
          <w:szCs w:val="36"/>
        </w:rPr>
      </w:pPr>
      <w:r w:rsidRPr="000865F5">
        <w:rPr>
          <w:rFonts w:ascii="Century Gothic" w:hAnsi="Century Gothic" w:cs="Arial"/>
          <w:w w:val="105"/>
          <w:szCs w:val="36"/>
        </w:rPr>
        <w:t xml:space="preserve">Sometimes, it’s about bringing big issues to the attention of those in power. For example, our </w:t>
      </w:r>
      <w:r w:rsidRPr="000865F5">
        <w:rPr>
          <w:rFonts w:ascii="Century Gothic" w:hAnsi="Century Gothic" w:cs="Arial"/>
          <w:w w:val="105"/>
          <w:szCs w:val="36"/>
        </w:rPr>
        <w:lastRenderedPageBreak/>
        <w:t>work advocating for fairer NHS dentistry has highlighted that people on low incomes are increasingly struggling to afford NHS dental charges and are avoiding treatment. We have also highlighted how parents with young children are a group struggling to access care.</w:t>
      </w:r>
    </w:p>
    <w:p w14:paraId="278A9133" w14:textId="0C356A52" w:rsidR="000865F5" w:rsidRDefault="000865F5" w:rsidP="00307721">
      <w:pPr>
        <w:rPr>
          <w:rFonts w:ascii="Century Gothic" w:hAnsi="Century Gothic" w:cs="Arial"/>
          <w:w w:val="105"/>
          <w:szCs w:val="36"/>
        </w:rPr>
      </w:pPr>
      <w:r w:rsidRPr="000865F5">
        <w:rPr>
          <w:rFonts w:ascii="Century Gothic" w:hAnsi="Century Gothic" w:cs="Arial"/>
          <w:w w:val="105"/>
          <w:szCs w:val="36"/>
        </w:rPr>
        <w:t>Only 44% of parents aged 18-34 can get NHS care for their children, compared to 60% of 35-54-year olds</w:t>
      </w:r>
      <w:r w:rsidR="00292649">
        <w:rPr>
          <w:rStyle w:val="FootnoteReference"/>
          <w:rFonts w:ascii="Century Gothic" w:hAnsi="Century Gothic" w:cs="Arial"/>
          <w:w w:val="105"/>
          <w:szCs w:val="36"/>
        </w:rPr>
        <w:footnoteReference w:id="4"/>
      </w:r>
      <w:r w:rsidRPr="000865F5">
        <w:rPr>
          <w:rFonts w:ascii="Century Gothic" w:hAnsi="Century Gothic" w:cs="Arial"/>
          <w:w w:val="105"/>
          <w:szCs w:val="36"/>
        </w:rPr>
        <w:t xml:space="preserve">. </w:t>
      </w:r>
    </w:p>
    <w:p w14:paraId="39753728" w14:textId="77777777" w:rsidR="000865F5" w:rsidRDefault="000865F5" w:rsidP="00307721">
      <w:pPr>
        <w:rPr>
          <w:rFonts w:ascii="Century Gothic" w:hAnsi="Century Gothic" w:cs="Arial"/>
          <w:w w:val="105"/>
          <w:szCs w:val="36"/>
        </w:rPr>
      </w:pPr>
      <w:r w:rsidRPr="000865F5">
        <w:rPr>
          <w:rFonts w:ascii="Century Gothic" w:hAnsi="Century Gothic" w:cs="Arial"/>
          <w:w w:val="105"/>
          <w:szCs w:val="36"/>
        </w:rPr>
        <w:t>On other occasions, the patient voice helps identify areas of care that need to be reviewed. For example, people have had to turn down faster care because they couldn’t afford to travel to hospitals further away.</w:t>
      </w:r>
    </w:p>
    <w:p w14:paraId="120C5008" w14:textId="6AC3CAE8" w:rsidR="000865F5" w:rsidRDefault="000865F5" w:rsidP="00307721">
      <w:pPr>
        <w:rPr>
          <w:rFonts w:ascii="Century Gothic" w:hAnsi="Century Gothic" w:cs="Arial"/>
          <w:w w:val="105"/>
          <w:szCs w:val="36"/>
        </w:rPr>
      </w:pPr>
      <w:r w:rsidRPr="000865F5">
        <w:rPr>
          <w:rFonts w:ascii="Century Gothic" w:hAnsi="Century Gothic" w:cs="Arial"/>
          <w:w w:val="105"/>
          <w:szCs w:val="36"/>
        </w:rPr>
        <w:t>Thanks to NHS England taking our</w:t>
      </w:r>
      <w:r>
        <w:rPr>
          <w:rFonts w:ascii="Century Gothic" w:hAnsi="Century Gothic" w:cs="Arial"/>
          <w:w w:val="105"/>
          <w:szCs w:val="36"/>
        </w:rPr>
        <w:t xml:space="preserve"> </w:t>
      </w:r>
      <w:r w:rsidRPr="000865F5">
        <w:rPr>
          <w:rFonts w:ascii="Century Gothic" w:hAnsi="Century Gothic" w:cs="Arial"/>
          <w:w w:val="105"/>
          <w:szCs w:val="36"/>
        </w:rPr>
        <w:t>recommendation on board, 6,700 people have already been offered support to get care away from their usual hospital. This opportunity is usually limited to people who can afford the cost of travel and accommodation. Millions of people are experiencing long waits for hospital treatment.</w:t>
      </w:r>
    </w:p>
    <w:p w14:paraId="5AE5BA65" w14:textId="77777777" w:rsidR="000865F5" w:rsidRDefault="000865F5" w:rsidP="00307721">
      <w:pPr>
        <w:rPr>
          <w:rFonts w:ascii="Century Gothic" w:hAnsi="Century Gothic" w:cs="Arial"/>
          <w:w w:val="105"/>
          <w:szCs w:val="36"/>
        </w:rPr>
      </w:pPr>
      <w:r w:rsidRPr="000865F5">
        <w:rPr>
          <w:rFonts w:ascii="Century Gothic" w:hAnsi="Century Gothic" w:cs="Arial"/>
          <w:w w:val="105"/>
          <w:szCs w:val="36"/>
        </w:rPr>
        <w:t xml:space="preserve">But we know disabled people, people from low incomes, people from ethnic minority </w:t>
      </w:r>
      <w:r w:rsidRPr="000865F5">
        <w:rPr>
          <w:rFonts w:ascii="Century Gothic" w:hAnsi="Century Gothic" w:cs="Arial"/>
          <w:w w:val="105"/>
          <w:szCs w:val="36"/>
        </w:rPr>
        <w:lastRenderedPageBreak/>
        <w:t>backgrounds, and women are all more likely to wait longer.</w:t>
      </w:r>
    </w:p>
    <w:p w14:paraId="3BE933D2" w14:textId="43CE6D7F" w:rsidR="00FF3D10" w:rsidRDefault="000865F5" w:rsidP="00307721">
      <w:pPr>
        <w:rPr>
          <w:rFonts w:ascii="Century Gothic" w:hAnsi="Century Gothic" w:cs="Arial"/>
          <w:w w:val="105"/>
          <w:szCs w:val="36"/>
        </w:rPr>
      </w:pPr>
      <w:r w:rsidRPr="000865F5">
        <w:rPr>
          <w:rFonts w:ascii="Century Gothic" w:hAnsi="Century Gothic" w:cs="Arial"/>
          <w:w w:val="105"/>
          <w:szCs w:val="36"/>
        </w:rPr>
        <w:t>For example, 57% of ethnic minority respondents to our research experienced a delay or cancellation to their treatment compared with 42% of white British respondents</w:t>
      </w:r>
      <w:r w:rsidR="008F445A">
        <w:rPr>
          <w:rStyle w:val="FootnoteReference"/>
          <w:rFonts w:ascii="Century Gothic" w:hAnsi="Century Gothic" w:cs="Arial"/>
          <w:w w:val="105"/>
          <w:szCs w:val="36"/>
        </w:rPr>
        <w:footnoteReference w:id="5"/>
      </w:r>
      <w:r w:rsidRPr="000865F5">
        <w:rPr>
          <w:rFonts w:ascii="Century Gothic" w:hAnsi="Century Gothic" w:cs="Arial"/>
          <w:w w:val="105"/>
          <w:szCs w:val="36"/>
        </w:rPr>
        <w:t>.</w:t>
      </w:r>
    </w:p>
    <w:p w14:paraId="5ED262C3" w14:textId="63E3F98B" w:rsidR="000865F5" w:rsidRDefault="000865F5" w:rsidP="00307721">
      <w:pPr>
        <w:rPr>
          <w:rFonts w:ascii="Century Gothic" w:hAnsi="Century Gothic" w:cs="Arial"/>
          <w:w w:val="105"/>
          <w:szCs w:val="36"/>
        </w:rPr>
      </w:pPr>
      <w:r w:rsidRPr="000865F5">
        <w:rPr>
          <w:rFonts w:ascii="Century Gothic" w:hAnsi="Century Gothic" w:cs="Arial"/>
          <w:w w:val="105"/>
          <w:szCs w:val="36"/>
        </w:rPr>
        <w:t>That’s why we recommended that the NHS provides better options, like the ability to book, view or cancel appointments through the NHS app.</w:t>
      </w:r>
    </w:p>
    <w:p w14:paraId="63338CB2" w14:textId="7400D403" w:rsidR="00307721" w:rsidRPr="00FC25ED" w:rsidRDefault="000865F5" w:rsidP="00307721">
      <w:pPr>
        <w:rPr>
          <w:rFonts w:ascii="Century Gothic" w:hAnsi="Century Gothic" w:cs="Arial"/>
          <w:w w:val="105"/>
          <w:szCs w:val="36"/>
        </w:rPr>
      </w:pPr>
      <w:r w:rsidRPr="000865F5">
        <w:rPr>
          <w:rFonts w:ascii="Century Gothic" w:hAnsi="Century Gothic" w:cs="Arial"/>
          <w:w w:val="105"/>
          <w:szCs w:val="36"/>
        </w:rPr>
        <w:t>We’re pleased to confirm this feature is already available to people in some Trusts and will be rolled out to more patients in 2023</w:t>
      </w:r>
      <w:r w:rsidR="005F6D3B" w:rsidRPr="00FC25ED">
        <w:rPr>
          <w:rFonts w:ascii="Century Gothic" w:hAnsi="Century Gothic" w:cs="Arial"/>
          <w:w w:val="105"/>
          <w:szCs w:val="36"/>
        </w:rPr>
        <w:t>.</w:t>
      </w:r>
    </w:p>
    <w:p w14:paraId="0C1D1C64" w14:textId="57CAA06B" w:rsidR="005F6D3B" w:rsidRPr="00FF3D10" w:rsidRDefault="00DC6223" w:rsidP="00307721">
      <w:pPr>
        <w:pStyle w:val="Heading2"/>
        <w:rPr>
          <w:rFonts w:ascii="Century Gothic" w:hAnsi="Century Gothic"/>
          <w:sz w:val="44"/>
          <w:szCs w:val="44"/>
        </w:rPr>
      </w:pPr>
      <w:r w:rsidRPr="00FF3D10">
        <w:rPr>
          <w:rFonts w:ascii="Century Gothic" w:hAnsi="Century Gothic"/>
          <w:w w:val="105"/>
          <w:sz w:val="44"/>
          <w:szCs w:val="44"/>
        </w:rPr>
        <w:t>Looking ahead</w:t>
      </w:r>
    </w:p>
    <w:p w14:paraId="04D62F55" w14:textId="77777777" w:rsidR="00DC6223" w:rsidRDefault="00DC6223" w:rsidP="00D81A9D">
      <w:pPr>
        <w:rPr>
          <w:rFonts w:ascii="Century Gothic" w:hAnsi="Century Gothic"/>
        </w:rPr>
      </w:pPr>
      <w:r w:rsidRPr="00DC6223">
        <w:rPr>
          <w:rFonts w:ascii="Century Gothic" w:hAnsi="Century Gothic"/>
        </w:rPr>
        <w:t>The times we live in are uncertain. The health and care system we value faces enormous challenges. But, as the public health and care champion, we want to play our part. We will do this in three ways.</w:t>
      </w:r>
    </w:p>
    <w:p w14:paraId="0DB5425D" w14:textId="77777777" w:rsidR="00DC6223" w:rsidRDefault="00DC6223" w:rsidP="00D81A9D">
      <w:pPr>
        <w:rPr>
          <w:rFonts w:ascii="Century Gothic" w:hAnsi="Century Gothic"/>
        </w:rPr>
      </w:pPr>
      <w:r w:rsidRPr="00DC6223">
        <w:rPr>
          <w:rFonts w:ascii="Century Gothic" w:hAnsi="Century Gothic"/>
        </w:rPr>
        <w:t>Firstly, we’ll continue to support those who face the most significant health inequalities to speak up about their care.</w:t>
      </w:r>
    </w:p>
    <w:p w14:paraId="4FB28CAA" w14:textId="77777777" w:rsidR="00DC6223" w:rsidRDefault="00DC6223" w:rsidP="00D81A9D">
      <w:pPr>
        <w:rPr>
          <w:rFonts w:ascii="Century Gothic" w:hAnsi="Century Gothic"/>
        </w:rPr>
      </w:pPr>
      <w:r w:rsidRPr="00DC6223">
        <w:rPr>
          <w:rFonts w:ascii="Century Gothic" w:hAnsi="Century Gothic"/>
        </w:rPr>
        <w:t xml:space="preserve">Secondly, we will focus on the areas where people tell us they face the most acute challenges accessing care or their needs are underserved. </w:t>
      </w:r>
      <w:r w:rsidRPr="00DC6223">
        <w:rPr>
          <w:rFonts w:ascii="Century Gothic" w:hAnsi="Century Gothic"/>
        </w:rPr>
        <w:lastRenderedPageBreak/>
        <w:t>And as the NHS reorganises itself into Integrated Care Systems, we’ll work to ensure that patients have a strong voice in the plans to help services rebuild and recover.</w:t>
      </w:r>
    </w:p>
    <w:p w14:paraId="0BDAF4E4" w14:textId="77777777" w:rsidR="00DC6223" w:rsidRDefault="00DC6223" w:rsidP="00D81A9D">
      <w:pPr>
        <w:rPr>
          <w:rFonts w:ascii="Century Gothic" w:hAnsi="Century Gothic"/>
        </w:rPr>
      </w:pPr>
      <w:r w:rsidRPr="00DC6223">
        <w:rPr>
          <w:rFonts w:ascii="Century Gothic" w:hAnsi="Century Gothic"/>
        </w:rPr>
        <w:t>However, our staff and volunteers’ passion, skills and dedication will only take us so far. The Healthwatch network’s funding has not kept pace with the increased demand for our service and evidence. In fact, it has fallen in real terms by half in the ten years since our foundation. If we are to play our part fully, the work to engage and represent the views of local communities in finding solutions must be adequately funded.</w:t>
      </w:r>
    </w:p>
    <w:p w14:paraId="0853CCF6" w14:textId="7402A63C" w:rsidR="00AF4FD6" w:rsidRPr="00FC25ED" w:rsidRDefault="00DC6223" w:rsidP="00D81A9D">
      <w:pPr>
        <w:rPr>
          <w:rFonts w:ascii="Century Gothic" w:hAnsi="Century Gothic"/>
          <w:w w:val="105"/>
        </w:rPr>
      </w:pPr>
      <w:r>
        <w:rPr>
          <w:rFonts w:ascii="Century Gothic" w:hAnsi="Century Gothic"/>
        </w:rPr>
        <w:t>T</w:t>
      </w:r>
      <w:r w:rsidRPr="00DC6223">
        <w:rPr>
          <w:rFonts w:ascii="Century Gothic" w:hAnsi="Century Gothic"/>
        </w:rPr>
        <w:t>his report highlights the ever-growing number of positive changes achieved when people speak up about their care and services listen. If there is one message, I could leave you with, it is that this must not stop—quite the contrary. We need to double our efforts so that together we can make care better.</w:t>
      </w:r>
    </w:p>
    <w:p w14:paraId="23821531" w14:textId="1C2F042E" w:rsidR="00983B18" w:rsidRDefault="00983B18" w:rsidP="00983B18">
      <w:pPr>
        <w:pStyle w:val="Heading1"/>
        <w:rPr>
          <w:rFonts w:ascii="Century Gothic" w:hAnsi="Century Gothic"/>
        </w:rPr>
      </w:pPr>
      <w:bookmarkStart w:id="4" w:name="_TOC_250008"/>
    </w:p>
    <w:p w14:paraId="52C014BA" w14:textId="77777777" w:rsidR="00DC6223" w:rsidRPr="00DC6223" w:rsidRDefault="00DC6223" w:rsidP="00DC6223"/>
    <w:p w14:paraId="426C055B" w14:textId="77777777" w:rsidR="0035688A" w:rsidRPr="00FC25ED" w:rsidRDefault="0035688A">
      <w:pPr>
        <w:rPr>
          <w:rFonts w:ascii="Century Gothic" w:eastAsiaTheme="majorEastAsia" w:hAnsi="Century Gothic" w:cstheme="majorBidi"/>
          <w:b/>
          <w:color w:val="E73E97"/>
          <w:sz w:val="40"/>
          <w:szCs w:val="40"/>
        </w:rPr>
      </w:pPr>
      <w:r w:rsidRPr="00FC25ED">
        <w:rPr>
          <w:rFonts w:ascii="Century Gothic" w:hAnsi="Century Gothic"/>
        </w:rPr>
        <w:br w:type="page"/>
      </w:r>
    </w:p>
    <w:p w14:paraId="61C19B21" w14:textId="334A3F52" w:rsidR="00983B18" w:rsidRPr="00DC6223" w:rsidRDefault="00983B18" w:rsidP="001E46AF">
      <w:pPr>
        <w:pStyle w:val="Heading1"/>
        <w:rPr>
          <w:rFonts w:ascii="Century Gothic" w:hAnsi="Century Gothic"/>
          <w:sz w:val="48"/>
          <w:szCs w:val="48"/>
        </w:rPr>
      </w:pPr>
      <w:bookmarkStart w:id="5" w:name="_Toc94628740"/>
      <w:bookmarkStart w:id="6" w:name="_Hlk128667341"/>
      <w:r w:rsidRPr="00DC6223">
        <w:rPr>
          <w:rFonts w:ascii="Century Gothic" w:hAnsi="Century Gothic"/>
          <w:sz w:val="48"/>
          <w:szCs w:val="48"/>
        </w:rPr>
        <w:lastRenderedPageBreak/>
        <w:t xml:space="preserve">Our year in </w:t>
      </w:r>
      <w:bookmarkEnd w:id="4"/>
      <w:r w:rsidRPr="00DC6223">
        <w:rPr>
          <w:rFonts w:ascii="Century Gothic" w:hAnsi="Century Gothic"/>
          <w:sz w:val="48"/>
          <w:szCs w:val="48"/>
        </w:rPr>
        <w:t>review</w:t>
      </w:r>
      <w:bookmarkEnd w:id="5"/>
    </w:p>
    <w:p w14:paraId="01FC9626" w14:textId="06D79536" w:rsidR="0035688A" w:rsidRDefault="00983B18" w:rsidP="000D7C0E">
      <w:pPr>
        <w:pStyle w:val="Heading6"/>
        <w:spacing w:before="175" w:line="204" w:lineRule="auto"/>
        <w:ind w:right="355"/>
        <w:rPr>
          <w:rFonts w:ascii="Century Gothic" w:hAnsi="Century Gothic" w:cs="Arial"/>
          <w:color w:val="auto"/>
          <w:w w:val="105"/>
          <w:szCs w:val="36"/>
        </w:rPr>
      </w:pPr>
      <w:r w:rsidRPr="00FC25ED">
        <w:rPr>
          <w:rFonts w:ascii="Century Gothic" w:hAnsi="Century Gothic" w:cs="Arial"/>
          <w:color w:val="auto"/>
          <w:w w:val="105"/>
          <w:szCs w:val="36"/>
        </w:rPr>
        <w:t>We supported more than two million people to have</w:t>
      </w:r>
      <w:r w:rsidRPr="00FC25ED">
        <w:rPr>
          <w:rFonts w:ascii="Century Gothic" w:hAnsi="Century Gothic" w:cs="Arial"/>
          <w:color w:val="auto"/>
          <w:spacing w:val="-8"/>
          <w:w w:val="105"/>
          <w:szCs w:val="36"/>
        </w:rPr>
        <w:t xml:space="preserve"> </w:t>
      </w:r>
      <w:r w:rsidRPr="00FC25ED">
        <w:rPr>
          <w:rFonts w:ascii="Century Gothic" w:hAnsi="Century Gothic" w:cs="Arial"/>
          <w:color w:val="auto"/>
          <w:w w:val="105"/>
          <w:szCs w:val="36"/>
        </w:rPr>
        <w:t>their</w:t>
      </w:r>
      <w:r w:rsidRPr="00FC25ED">
        <w:rPr>
          <w:rFonts w:ascii="Century Gothic" w:hAnsi="Century Gothic" w:cs="Arial"/>
          <w:color w:val="auto"/>
          <w:spacing w:val="-8"/>
          <w:w w:val="105"/>
          <w:szCs w:val="36"/>
        </w:rPr>
        <w:t xml:space="preserve"> </w:t>
      </w:r>
      <w:r w:rsidRPr="00FC25ED">
        <w:rPr>
          <w:rFonts w:ascii="Century Gothic" w:hAnsi="Century Gothic" w:cs="Arial"/>
          <w:color w:val="auto"/>
          <w:w w:val="105"/>
          <w:szCs w:val="36"/>
        </w:rPr>
        <w:t>say</w:t>
      </w:r>
      <w:r w:rsidRPr="00FC25ED">
        <w:rPr>
          <w:rFonts w:ascii="Century Gothic" w:hAnsi="Century Gothic" w:cs="Arial"/>
          <w:color w:val="auto"/>
          <w:spacing w:val="-8"/>
          <w:w w:val="105"/>
          <w:szCs w:val="36"/>
        </w:rPr>
        <w:t xml:space="preserve"> </w:t>
      </w:r>
      <w:r w:rsidRPr="00FC25ED">
        <w:rPr>
          <w:rFonts w:ascii="Century Gothic" w:hAnsi="Century Gothic" w:cs="Arial"/>
          <w:color w:val="auto"/>
          <w:w w:val="105"/>
          <w:szCs w:val="36"/>
        </w:rPr>
        <w:t>on</w:t>
      </w:r>
      <w:r w:rsidRPr="00FC25ED">
        <w:rPr>
          <w:rFonts w:ascii="Century Gothic" w:hAnsi="Century Gothic" w:cs="Arial"/>
          <w:color w:val="auto"/>
          <w:spacing w:val="-7"/>
          <w:w w:val="105"/>
          <w:szCs w:val="36"/>
        </w:rPr>
        <w:t xml:space="preserve"> </w:t>
      </w:r>
      <w:r w:rsidRPr="00FC25ED">
        <w:rPr>
          <w:rFonts w:ascii="Century Gothic" w:hAnsi="Century Gothic" w:cs="Arial"/>
          <w:color w:val="auto"/>
          <w:w w:val="105"/>
          <w:szCs w:val="36"/>
        </w:rPr>
        <w:t>care</w:t>
      </w:r>
      <w:r w:rsidRPr="00FC25ED">
        <w:rPr>
          <w:rFonts w:ascii="Century Gothic" w:hAnsi="Century Gothic" w:cs="Arial"/>
          <w:color w:val="auto"/>
          <w:spacing w:val="-8"/>
          <w:w w:val="105"/>
          <w:szCs w:val="36"/>
        </w:rPr>
        <w:t xml:space="preserve"> </w:t>
      </w:r>
      <w:r w:rsidRPr="00FC25ED">
        <w:rPr>
          <w:rFonts w:ascii="Century Gothic" w:hAnsi="Century Gothic" w:cs="Arial"/>
          <w:color w:val="auto"/>
          <w:w w:val="105"/>
          <w:szCs w:val="36"/>
        </w:rPr>
        <w:t>and</w:t>
      </w:r>
      <w:r w:rsidRPr="00FC25ED">
        <w:rPr>
          <w:rFonts w:ascii="Century Gothic" w:hAnsi="Century Gothic" w:cs="Arial"/>
          <w:color w:val="auto"/>
          <w:spacing w:val="-8"/>
          <w:w w:val="105"/>
          <w:szCs w:val="36"/>
        </w:rPr>
        <w:t xml:space="preserve"> </w:t>
      </w:r>
      <w:r w:rsidRPr="00FC25ED">
        <w:rPr>
          <w:rFonts w:ascii="Century Gothic" w:hAnsi="Century Gothic" w:cs="Arial"/>
          <w:color w:val="auto"/>
          <w:w w:val="105"/>
          <w:szCs w:val="36"/>
        </w:rPr>
        <w:t>get</w:t>
      </w:r>
      <w:r w:rsidRPr="00FC25ED">
        <w:rPr>
          <w:rFonts w:ascii="Century Gothic" w:hAnsi="Century Gothic" w:cs="Arial"/>
          <w:color w:val="auto"/>
          <w:spacing w:val="-7"/>
          <w:w w:val="105"/>
          <w:szCs w:val="36"/>
        </w:rPr>
        <w:t xml:space="preserve"> </w:t>
      </w:r>
      <w:r w:rsidRPr="00FC25ED">
        <w:rPr>
          <w:rFonts w:ascii="Century Gothic" w:hAnsi="Century Gothic" w:cs="Arial"/>
          <w:color w:val="auto"/>
          <w:w w:val="105"/>
          <w:szCs w:val="36"/>
        </w:rPr>
        <w:t>the</w:t>
      </w:r>
      <w:r w:rsidRPr="00FC25ED">
        <w:rPr>
          <w:rFonts w:ascii="Century Gothic" w:hAnsi="Century Gothic" w:cs="Arial"/>
          <w:color w:val="auto"/>
          <w:spacing w:val="-8"/>
          <w:w w:val="105"/>
          <w:szCs w:val="36"/>
        </w:rPr>
        <w:t xml:space="preserve"> </w:t>
      </w:r>
      <w:r w:rsidRPr="00FC25ED">
        <w:rPr>
          <w:rFonts w:ascii="Century Gothic" w:hAnsi="Century Gothic" w:cs="Arial"/>
          <w:color w:val="auto"/>
          <w:w w:val="105"/>
          <w:szCs w:val="36"/>
        </w:rPr>
        <w:t>right</w:t>
      </w:r>
      <w:r w:rsidRPr="00FC25ED">
        <w:rPr>
          <w:rFonts w:ascii="Century Gothic" w:hAnsi="Century Gothic" w:cs="Arial"/>
          <w:color w:val="auto"/>
          <w:spacing w:val="-8"/>
          <w:w w:val="105"/>
          <w:szCs w:val="36"/>
        </w:rPr>
        <w:t xml:space="preserve"> </w:t>
      </w:r>
      <w:r w:rsidRPr="00FC25ED">
        <w:rPr>
          <w:rFonts w:ascii="Century Gothic" w:hAnsi="Century Gothic" w:cs="Arial"/>
          <w:color w:val="auto"/>
          <w:w w:val="105"/>
          <w:szCs w:val="36"/>
        </w:rPr>
        <w:t>advice.</w:t>
      </w:r>
    </w:p>
    <w:p w14:paraId="1783FB62" w14:textId="77777777" w:rsidR="000D7C0E" w:rsidRPr="000D7C0E" w:rsidRDefault="000D7C0E" w:rsidP="000D7C0E"/>
    <w:p w14:paraId="470CC7F6" w14:textId="55F23533" w:rsidR="0035688A" w:rsidRPr="00746BB2" w:rsidRDefault="0035688A" w:rsidP="0035688A">
      <w:pPr>
        <w:rPr>
          <w:rFonts w:ascii="Century Gothic" w:hAnsi="Century Gothic"/>
          <w:b/>
          <w:bCs/>
          <w:color w:val="004F6B"/>
        </w:rPr>
      </w:pPr>
      <w:r w:rsidRPr="00746BB2">
        <w:rPr>
          <w:rFonts w:ascii="Century Gothic" w:hAnsi="Century Gothic"/>
          <w:b/>
          <w:bCs/>
          <w:color w:val="004F6B"/>
        </w:rPr>
        <w:t>Nationally</w:t>
      </w:r>
      <w:r w:rsidR="001D5418">
        <w:rPr>
          <w:rStyle w:val="FootnoteReference"/>
          <w:rFonts w:ascii="Century Gothic" w:hAnsi="Century Gothic"/>
          <w:b/>
          <w:bCs/>
          <w:color w:val="004F6B"/>
        </w:rPr>
        <w:footnoteReference w:id="6"/>
      </w:r>
    </w:p>
    <w:p w14:paraId="1A41FD6B" w14:textId="77777777" w:rsidR="00746BB2" w:rsidRDefault="00746BB2" w:rsidP="007D58BA">
      <w:pPr>
        <w:pStyle w:val="ListParagraph"/>
        <w:numPr>
          <w:ilvl w:val="0"/>
          <w:numId w:val="3"/>
        </w:numPr>
        <w:rPr>
          <w:rFonts w:ascii="Century Gothic" w:hAnsi="Century Gothic"/>
        </w:rPr>
      </w:pPr>
      <w:r w:rsidRPr="00746BB2">
        <w:rPr>
          <w:rFonts w:ascii="Century Gothic" w:hAnsi="Century Gothic"/>
        </w:rPr>
        <w:t>414,000 people used our service for clear information and advice</w:t>
      </w:r>
    </w:p>
    <w:p w14:paraId="1EC8F8BD" w14:textId="5D3AA611" w:rsidR="00BA5E55" w:rsidRPr="000D7C0E" w:rsidRDefault="00746BB2" w:rsidP="007D58BA">
      <w:pPr>
        <w:pStyle w:val="ListParagraph"/>
        <w:numPr>
          <w:ilvl w:val="0"/>
          <w:numId w:val="3"/>
        </w:numPr>
        <w:rPr>
          <w:rFonts w:ascii="Century Gothic" w:hAnsi="Century Gothic"/>
        </w:rPr>
      </w:pPr>
      <w:r w:rsidRPr="00746BB2">
        <w:rPr>
          <w:rFonts w:ascii="Century Gothic" w:hAnsi="Century Gothic"/>
        </w:rPr>
        <w:t>9,600 people shared their experiences of care</w:t>
      </w:r>
    </w:p>
    <w:p w14:paraId="4A45B94E" w14:textId="07531621" w:rsidR="00C3381B" w:rsidRPr="00BA5E55" w:rsidRDefault="00C3381B" w:rsidP="00C3381B">
      <w:pPr>
        <w:rPr>
          <w:rFonts w:ascii="Century Gothic" w:hAnsi="Century Gothic"/>
          <w:b/>
          <w:bCs/>
          <w:color w:val="004F6B"/>
        </w:rPr>
      </w:pPr>
      <w:r w:rsidRPr="00BA5E55">
        <w:rPr>
          <w:rFonts w:ascii="Century Gothic" w:hAnsi="Century Gothic"/>
          <w:b/>
          <w:bCs/>
          <w:color w:val="004F6B"/>
        </w:rPr>
        <w:t>Locally across 152 services</w:t>
      </w:r>
      <w:r w:rsidR="00921A26">
        <w:rPr>
          <w:rStyle w:val="FootnoteReference"/>
          <w:rFonts w:ascii="Century Gothic" w:hAnsi="Century Gothic"/>
          <w:b/>
          <w:bCs/>
          <w:color w:val="004F6B"/>
        </w:rPr>
        <w:footnoteReference w:id="7"/>
      </w:r>
    </w:p>
    <w:p w14:paraId="30C7DCF4" w14:textId="77777777" w:rsidR="00BA5E55" w:rsidRDefault="00BA5E55" w:rsidP="007D58BA">
      <w:pPr>
        <w:pStyle w:val="ListParagraph"/>
        <w:numPr>
          <w:ilvl w:val="0"/>
          <w:numId w:val="4"/>
        </w:numPr>
        <w:rPr>
          <w:rFonts w:ascii="Century Gothic" w:hAnsi="Century Gothic"/>
        </w:rPr>
      </w:pPr>
      <w:r w:rsidRPr="00BA5E55">
        <w:rPr>
          <w:rFonts w:ascii="Century Gothic" w:hAnsi="Century Gothic"/>
        </w:rPr>
        <w:t>1,400,000 people used our service for clear information and advice</w:t>
      </w:r>
    </w:p>
    <w:p w14:paraId="58594E84" w14:textId="03BAAC64" w:rsidR="00AF40AF" w:rsidRPr="00FC25ED" w:rsidRDefault="000D7C0E" w:rsidP="007D58BA">
      <w:pPr>
        <w:pStyle w:val="ListParagraph"/>
        <w:numPr>
          <w:ilvl w:val="0"/>
          <w:numId w:val="4"/>
        </w:numPr>
        <w:spacing w:line="240" w:lineRule="auto"/>
        <w:rPr>
          <w:rFonts w:ascii="Century Gothic" w:hAnsi="Century Gothic"/>
        </w:rPr>
      </w:pPr>
      <w:r w:rsidRPr="000D7C0E">
        <w:rPr>
          <w:rFonts w:ascii="Century Gothic" w:hAnsi="Century Gothic"/>
        </w:rPr>
        <w:t>407,400 people shared their experiences of care</w:t>
      </w:r>
    </w:p>
    <w:bookmarkEnd w:id="6"/>
    <w:p w14:paraId="63973812" w14:textId="6DA3B9E6" w:rsidR="001E46AF" w:rsidRPr="00FC25ED" w:rsidRDefault="001E46AF" w:rsidP="001E46AF">
      <w:pPr>
        <w:pStyle w:val="Heading2"/>
        <w:rPr>
          <w:rFonts w:ascii="Century Gothic" w:hAnsi="Century Gothic"/>
        </w:rPr>
      </w:pPr>
      <w:r w:rsidRPr="00FC25ED">
        <w:rPr>
          <w:rFonts w:ascii="Century Gothic" w:hAnsi="Century Gothic"/>
        </w:rPr>
        <w:t>Our most important stories from 202</w:t>
      </w:r>
      <w:r w:rsidR="0085345B">
        <w:rPr>
          <w:rFonts w:ascii="Century Gothic" w:hAnsi="Century Gothic"/>
        </w:rPr>
        <w:t>1</w:t>
      </w:r>
      <w:r w:rsidRPr="00FC25ED">
        <w:rPr>
          <w:rFonts w:ascii="Century Gothic" w:hAnsi="Century Gothic"/>
        </w:rPr>
        <w:t>-2</w:t>
      </w:r>
      <w:r w:rsidR="0085345B">
        <w:rPr>
          <w:rFonts w:ascii="Century Gothic" w:hAnsi="Century Gothic"/>
        </w:rPr>
        <w:t>2</w:t>
      </w:r>
    </w:p>
    <w:p w14:paraId="62907762" w14:textId="50F9021D" w:rsidR="004E6824" w:rsidRPr="00FC25ED" w:rsidRDefault="0085345B" w:rsidP="007D58BA">
      <w:pPr>
        <w:pStyle w:val="ListParagraph"/>
        <w:numPr>
          <w:ilvl w:val="0"/>
          <w:numId w:val="6"/>
        </w:numPr>
        <w:spacing w:before="114" w:line="240" w:lineRule="auto"/>
        <w:ind w:right="-8"/>
        <w:rPr>
          <w:rFonts w:ascii="Century Gothic" w:hAnsi="Century Gothic" w:cs="Arial"/>
          <w:szCs w:val="36"/>
        </w:rPr>
      </w:pPr>
      <w:r w:rsidRPr="0085345B">
        <w:rPr>
          <w:rFonts w:ascii="Century Gothic" w:hAnsi="Century Gothic" w:cs="Arial"/>
          <w:szCs w:val="36"/>
        </w:rPr>
        <w:t>Our research exploring vaccine confidence with people from different backgrounds provided vital lessons for public health campaigns</w:t>
      </w:r>
      <w:r w:rsidR="004E6824" w:rsidRPr="00FC25ED">
        <w:rPr>
          <w:rFonts w:ascii="Century Gothic" w:hAnsi="Century Gothic" w:cs="Arial"/>
          <w:w w:val="66"/>
          <w:szCs w:val="36"/>
        </w:rPr>
        <w:t>.</w:t>
      </w:r>
    </w:p>
    <w:p w14:paraId="38F95952" w14:textId="4C110AFF" w:rsidR="00035718" w:rsidRDefault="00035718" w:rsidP="007D58BA">
      <w:pPr>
        <w:pStyle w:val="ListParagraph"/>
        <w:numPr>
          <w:ilvl w:val="0"/>
          <w:numId w:val="5"/>
        </w:numPr>
        <w:spacing w:before="1" w:line="240" w:lineRule="auto"/>
        <w:ind w:right="430"/>
        <w:rPr>
          <w:rFonts w:ascii="Century Gothic" w:hAnsi="Century Gothic" w:cs="Arial"/>
          <w:szCs w:val="36"/>
        </w:rPr>
      </w:pPr>
      <w:r w:rsidRPr="00035718">
        <w:rPr>
          <w:rFonts w:ascii="Century Gothic" w:hAnsi="Century Gothic" w:cs="Arial"/>
          <w:szCs w:val="36"/>
        </w:rPr>
        <w:lastRenderedPageBreak/>
        <w:t>We highlighted the negative impact poor NHS admin can have and recommended five principles for services to improve people’s experiences.</w:t>
      </w:r>
    </w:p>
    <w:p w14:paraId="44DFB83F" w14:textId="77777777" w:rsidR="00AF544C" w:rsidRDefault="00AF544C" w:rsidP="00AF544C">
      <w:pPr>
        <w:pStyle w:val="ListParagraph"/>
        <w:spacing w:before="1" w:line="240" w:lineRule="auto"/>
        <w:ind w:right="430"/>
        <w:rPr>
          <w:rFonts w:ascii="Century Gothic" w:hAnsi="Century Gothic" w:cs="Arial"/>
          <w:szCs w:val="36"/>
        </w:rPr>
      </w:pPr>
    </w:p>
    <w:p w14:paraId="466F9A3E" w14:textId="420B1790" w:rsidR="00AF544C" w:rsidRDefault="00AC4DC3" w:rsidP="007D58BA">
      <w:pPr>
        <w:pStyle w:val="ListParagraph"/>
        <w:numPr>
          <w:ilvl w:val="0"/>
          <w:numId w:val="5"/>
        </w:numPr>
        <w:spacing w:before="1" w:line="240" w:lineRule="auto"/>
        <w:ind w:right="430"/>
        <w:rPr>
          <w:rFonts w:ascii="Century Gothic" w:hAnsi="Century Gothic" w:cs="Arial"/>
          <w:szCs w:val="36"/>
        </w:rPr>
      </w:pPr>
      <w:r>
        <w:rPr>
          <w:rFonts w:ascii="Century Gothic" w:hAnsi="Century Gothic" w:cs="Arial"/>
          <w:szCs w:val="36"/>
        </w:rPr>
        <w:t>T</w:t>
      </w:r>
      <w:r w:rsidRPr="00AC4DC3">
        <w:rPr>
          <w:rFonts w:ascii="Century Gothic" w:hAnsi="Century Gothic" w:cs="Arial"/>
          <w:szCs w:val="36"/>
        </w:rPr>
        <w:t>he Government updated key hospital discharge guidance to put patient safety first, thanks to the views of over 500 patients and carers</w:t>
      </w:r>
      <w:r w:rsidR="009604A2" w:rsidRPr="00FC25ED">
        <w:rPr>
          <w:rFonts w:ascii="Century Gothic" w:hAnsi="Century Gothic" w:cs="Arial"/>
          <w:spacing w:val="1"/>
          <w:szCs w:val="36"/>
        </w:rPr>
        <w:t xml:space="preserve"> </w:t>
      </w:r>
      <w:r w:rsidR="009604A2" w:rsidRPr="00FC25ED">
        <w:rPr>
          <w:rFonts w:ascii="Century Gothic" w:hAnsi="Century Gothic" w:cs="Arial"/>
          <w:szCs w:val="36"/>
        </w:rPr>
        <w:t>leaders</w:t>
      </w:r>
      <w:r w:rsidR="009604A2" w:rsidRPr="00FC25ED">
        <w:rPr>
          <w:rFonts w:ascii="Century Gothic" w:hAnsi="Century Gothic" w:cs="Arial"/>
          <w:spacing w:val="29"/>
          <w:szCs w:val="36"/>
        </w:rPr>
        <w:t xml:space="preserve"> </w:t>
      </w:r>
      <w:r w:rsidR="009604A2" w:rsidRPr="00FC25ED">
        <w:rPr>
          <w:rFonts w:ascii="Century Gothic" w:hAnsi="Century Gothic" w:cs="Arial"/>
          <w:szCs w:val="36"/>
        </w:rPr>
        <w:t>on</w:t>
      </w:r>
      <w:r w:rsidR="009604A2" w:rsidRPr="00FC25ED">
        <w:rPr>
          <w:rFonts w:ascii="Century Gothic" w:hAnsi="Century Gothic" w:cs="Arial"/>
          <w:spacing w:val="30"/>
          <w:szCs w:val="36"/>
        </w:rPr>
        <w:t xml:space="preserve"> </w:t>
      </w:r>
      <w:r w:rsidR="009604A2" w:rsidRPr="00FC25ED">
        <w:rPr>
          <w:rFonts w:ascii="Century Gothic" w:hAnsi="Century Gothic" w:cs="Arial"/>
          <w:szCs w:val="36"/>
        </w:rPr>
        <w:t>carrying</w:t>
      </w:r>
      <w:r w:rsidR="009604A2" w:rsidRPr="00FC25ED">
        <w:rPr>
          <w:rFonts w:ascii="Century Gothic" w:hAnsi="Century Gothic" w:cs="Arial"/>
          <w:spacing w:val="30"/>
          <w:szCs w:val="36"/>
        </w:rPr>
        <w:t xml:space="preserve"> </w:t>
      </w:r>
      <w:r w:rsidR="009604A2" w:rsidRPr="00FC25ED">
        <w:rPr>
          <w:rFonts w:ascii="Century Gothic" w:hAnsi="Century Gothic" w:cs="Arial"/>
          <w:szCs w:val="36"/>
        </w:rPr>
        <w:t>out</w:t>
      </w:r>
      <w:r w:rsidR="009604A2" w:rsidRPr="00FC25ED">
        <w:rPr>
          <w:rFonts w:ascii="Century Gothic" w:hAnsi="Century Gothic" w:cs="Arial"/>
          <w:spacing w:val="30"/>
          <w:szCs w:val="36"/>
        </w:rPr>
        <w:t xml:space="preserve"> </w:t>
      </w:r>
      <w:r w:rsidR="009604A2" w:rsidRPr="00FC25ED">
        <w:rPr>
          <w:rFonts w:ascii="Century Gothic" w:hAnsi="Century Gothic" w:cs="Arial"/>
          <w:szCs w:val="36"/>
        </w:rPr>
        <w:t>remote</w:t>
      </w:r>
      <w:r w:rsidR="009604A2" w:rsidRPr="00FC25ED">
        <w:rPr>
          <w:rFonts w:ascii="Century Gothic" w:hAnsi="Century Gothic" w:cs="Arial"/>
          <w:spacing w:val="30"/>
          <w:szCs w:val="36"/>
        </w:rPr>
        <w:t xml:space="preserve"> </w:t>
      </w:r>
      <w:r w:rsidR="009604A2" w:rsidRPr="00FC25ED">
        <w:rPr>
          <w:rFonts w:ascii="Century Gothic" w:hAnsi="Century Gothic" w:cs="Arial"/>
          <w:szCs w:val="36"/>
        </w:rPr>
        <w:t>appointments.</w:t>
      </w:r>
    </w:p>
    <w:p w14:paraId="3E93BCA4" w14:textId="77777777" w:rsidR="00AF544C" w:rsidRPr="00AF544C" w:rsidRDefault="00AF544C" w:rsidP="00AF544C">
      <w:pPr>
        <w:pStyle w:val="ListParagraph"/>
        <w:spacing w:before="1" w:line="240" w:lineRule="auto"/>
        <w:ind w:right="430"/>
        <w:rPr>
          <w:rFonts w:ascii="Century Gothic" w:hAnsi="Century Gothic" w:cs="Arial"/>
          <w:szCs w:val="36"/>
        </w:rPr>
      </w:pPr>
    </w:p>
    <w:p w14:paraId="1672D539" w14:textId="4F9849A7" w:rsidR="00AF544C" w:rsidRPr="00AF544C" w:rsidRDefault="00AC4DC3" w:rsidP="007D58BA">
      <w:pPr>
        <w:pStyle w:val="ListParagraph"/>
        <w:numPr>
          <w:ilvl w:val="0"/>
          <w:numId w:val="5"/>
        </w:numPr>
        <w:spacing w:line="240" w:lineRule="auto"/>
        <w:ind w:right="1131"/>
        <w:rPr>
          <w:rFonts w:ascii="Century Gothic" w:hAnsi="Century Gothic" w:cs="Arial"/>
          <w:szCs w:val="36"/>
        </w:rPr>
      </w:pPr>
      <w:r w:rsidRPr="00AC4DC3">
        <w:rPr>
          <w:rFonts w:ascii="Century Gothic" w:hAnsi="Century Gothic" w:cs="Arial"/>
          <w:w w:val="105"/>
          <w:szCs w:val="36"/>
        </w:rPr>
        <w:t>NHS Digital agreed to clarify how they collect and use patient data after we raised public concerns</w:t>
      </w:r>
    </w:p>
    <w:p w14:paraId="5FF63F07" w14:textId="77777777" w:rsidR="00AF544C" w:rsidRPr="00AF544C" w:rsidRDefault="00AF544C" w:rsidP="00AF544C">
      <w:pPr>
        <w:pStyle w:val="ListParagraph"/>
        <w:spacing w:line="240" w:lineRule="auto"/>
        <w:rPr>
          <w:rFonts w:ascii="Century Gothic" w:hAnsi="Century Gothic"/>
        </w:rPr>
      </w:pPr>
    </w:p>
    <w:p w14:paraId="150F7BF5" w14:textId="039AAD47" w:rsidR="001C4CA3" w:rsidRPr="00AF544C" w:rsidRDefault="001C4CA3" w:rsidP="007D58BA">
      <w:pPr>
        <w:pStyle w:val="ListParagraph"/>
        <w:numPr>
          <w:ilvl w:val="0"/>
          <w:numId w:val="5"/>
        </w:numPr>
        <w:spacing w:line="240" w:lineRule="auto"/>
        <w:rPr>
          <w:rFonts w:ascii="Century Gothic" w:hAnsi="Century Gothic"/>
        </w:rPr>
      </w:pPr>
      <w:r w:rsidRPr="001C4CA3">
        <w:rPr>
          <w:rFonts w:ascii="Century Gothic" w:hAnsi="Century Gothic" w:cs="Arial"/>
          <w:szCs w:val="36"/>
        </w:rPr>
        <w:t>NHS England announced improvements to non-emergency patient transport services thanks to public feedback</w:t>
      </w:r>
      <w:r>
        <w:rPr>
          <w:rFonts w:ascii="Century Gothic" w:hAnsi="Century Gothic" w:cs="Arial"/>
          <w:szCs w:val="36"/>
        </w:rPr>
        <w:t>.</w:t>
      </w:r>
    </w:p>
    <w:p w14:paraId="799089CB" w14:textId="77777777" w:rsidR="00AF544C" w:rsidRPr="001C4CA3" w:rsidRDefault="00AF544C" w:rsidP="00AF544C">
      <w:pPr>
        <w:pStyle w:val="ListParagraph"/>
        <w:spacing w:line="240" w:lineRule="auto"/>
        <w:rPr>
          <w:rFonts w:ascii="Century Gothic" w:hAnsi="Century Gothic"/>
        </w:rPr>
      </w:pPr>
    </w:p>
    <w:p w14:paraId="49BBF48F" w14:textId="6A672A3C" w:rsidR="00AF544C" w:rsidRPr="00AF544C" w:rsidRDefault="001C4CA3" w:rsidP="007D58BA">
      <w:pPr>
        <w:pStyle w:val="ListParagraph"/>
        <w:numPr>
          <w:ilvl w:val="0"/>
          <w:numId w:val="5"/>
        </w:numPr>
        <w:spacing w:line="240" w:lineRule="auto"/>
        <w:rPr>
          <w:rFonts w:ascii="Century Gothic" w:hAnsi="Century Gothic"/>
        </w:rPr>
      </w:pPr>
      <w:r w:rsidRPr="001C4CA3">
        <w:rPr>
          <w:rFonts w:ascii="Century Gothic" w:hAnsi="Century Gothic"/>
          <w:w w:val="105"/>
        </w:rPr>
        <w:t>After we and other organisations called for an urgent response to hospital waiting lists, and better interim communication and support, the NHS set out a recovery plan to address the backlog.</w:t>
      </w:r>
    </w:p>
    <w:p w14:paraId="286DE083" w14:textId="77777777" w:rsidR="00AF544C" w:rsidRPr="00AF544C" w:rsidRDefault="00AF544C" w:rsidP="00AF544C">
      <w:pPr>
        <w:pStyle w:val="ListParagraph"/>
        <w:spacing w:line="240" w:lineRule="auto"/>
        <w:rPr>
          <w:rFonts w:ascii="Century Gothic" w:hAnsi="Century Gothic"/>
        </w:rPr>
      </w:pPr>
    </w:p>
    <w:p w14:paraId="008803AA" w14:textId="04DCDF44" w:rsidR="008A13F9" w:rsidRPr="00AF544C" w:rsidRDefault="00860160" w:rsidP="007D58BA">
      <w:pPr>
        <w:pStyle w:val="ListParagraph"/>
        <w:numPr>
          <w:ilvl w:val="0"/>
          <w:numId w:val="5"/>
        </w:numPr>
        <w:spacing w:line="240" w:lineRule="auto"/>
        <w:rPr>
          <w:rFonts w:ascii="Century Gothic" w:hAnsi="Century Gothic"/>
        </w:rPr>
      </w:pPr>
      <w:r w:rsidRPr="00FC25ED">
        <w:rPr>
          <w:rFonts w:ascii="Century Gothic" w:hAnsi="Century Gothic" w:cs="Arial"/>
          <w:spacing w:val="2"/>
          <w:w w:val="114"/>
          <w:szCs w:val="36"/>
        </w:rPr>
        <w:t>W</w:t>
      </w:r>
      <w:r w:rsidRPr="00FC25ED">
        <w:rPr>
          <w:rFonts w:ascii="Century Gothic" w:hAnsi="Century Gothic" w:cs="Arial"/>
          <w:w w:val="85"/>
          <w:szCs w:val="36"/>
        </w:rPr>
        <w:t>i</w:t>
      </w:r>
      <w:r w:rsidRPr="00FC25ED">
        <w:rPr>
          <w:rFonts w:ascii="Century Gothic" w:hAnsi="Century Gothic" w:cs="Arial"/>
          <w:spacing w:val="-1"/>
          <w:w w:val="97"/>
          <w:szCs w:val="36"/>
        </w:rPr>
        <w:t>t</w:t>
      </w:r>
      <w:r w:rsidRPr="00FC25ED">
        <w:rPr>
          <w:rFonts w:ascii="Century Gothic" w:hAnsi="Century Gothic" w:cs="Arial"/>
          <w:w w:val="103"/>
          <w:szCs w:val="36"/>
        </w:rPr>
        <w:t>h</w:t>
      </w:r>
      <w:r w:rsidRPr="00FC25ED">
        <w:rPr>
          <w:rFonts w:ascii="Century Gothic" w:hAnsi="Century Gothic" w:cs="Arial"/>
          <w:spacing w:val="-10"/>
          <w:szCs w:val="36"/>
        </w:rPr>
        <w:t xml:space="preserve"> </w:t>
      </w:r>
      <w:r w:rsidRPr="00FC25ED">
        <w:rPr>
          <w:rFonts w:ascii="Century Gothic" w:hAnsi="Century Gothic" w:cs="Arial"/>
          <w:spacing w:val="-1"/>
          <w:w w:val="97"/>
          <w:szCs w:val="36"/>
        </w:rPr>
        <w:t>t</w:t>
      </w:r>
      <w:r w:rsidRPr="00FC25ED">
        <w:rPr>
          <w:rFonts w:ascii="Century Gothic" w:hAnsi="Century Gothic" w:cs="Arial"/>
          <w:spacing w:val="1"/>
          <w:w w:val="103"/>
          <w:szCs w:val="36"/>
        </w:rPr>
        <w:t>h</w:t>
      </w:r>
      <w:r w:rsidRPr="00FC25ED">
        <w:rPr>
          <w:rFonts w:ascii="Century Gothic" w:hAnsi="Century Gothic" w:cs="Arial"/>
          <w:w w:val="111"/>
          <w:szCs w:val="36"/>
        </w:rPr>
        <w:t>e</w:t>
      </w:r>
      <w:r w:rsidRPr="00FC25ED">
        <w:rPr>
          <w:rFonts w:ascii="Century Gothic" w:hAnsi="Century Gothic" w:cs="Arial"/>
          <w:spacing w:val="-10"/>
          <w:szCs w:val="36"/>
        </w:rPr>
        <w:t xml:space="preserve"> </w:t>
      </w:r>
      <w:r w:rsidRPr="00FC25ED">
        <w:rPr>
          <w:rFonts w:ascii="Century Gothic" w:hAnsi="Century Gothic" w:cs="Arial"/>
          <w:spacing w:val="-2"/>
          <w:w w:val="111"/>
          <w:szCs w:val="36"/>
        </w:rPr>
        <w:t>C</w:t>
      </w:r>
      <w:r w:rsidRPr="00FC25ED">
        <w:rPr>
          <w:rFonts w:ascii="Century Gothic" w:hAnsi="Century Gothic" w:cs="Arial"/>
          <w:spacing w:val="-5"/>
          <w:w w:val="101"/>
          <w:szCs w:val="36"/>
        </w:rPr>
        <w:t>O</w:t>
      </w:r>
      <w:r w:rsidRPr="00FC25ED">
        <w:rPr>
          <w:rFonts w:ascii="Century Gothic" w:hAnsi="Century Gothic" w:cs="Arial"/>
          <w:w w:val="103"/>
          <w:szCs w:val="36"/>
        </w:rPr>
        <w:t>V</w:t>
      </w:r>
      <w:r w:rsidRPr="00FC25ED">
        <w:rPr>
          <w:rFonts w:ascii="Century Gothic" w:hAnsi="Century Gothic" w:cs="Arial"/>
          <w:spacing w:val="3"/>
          <w:w w:val="85"/>
          <w:szCs w:val="36"/>
        </w:rPr>
        <w:t>I</w:t>
      </w:r>
      <w:r w:rsidRPr="00FC25ED">
        <w:rPr>
          <w:rFonts w:ascii="Century Gothic" w:hAnsi="Century Gothic" w:cs="Arial"/>
          <w:spacing w:val="4"/>
          <w:w w:val="94"/>
          <w:szCs w:val="36"/>
        </w:rPr>
        <w:t>D</w:t>
      </w:r>
      <w:r w:rsidRPr="00FC25ED">
        <w:rPr>
          <w:rFonts w:ascii="Century Gothic" w:hAnsi="Century Gothic" w:cs="Arial"/>
          <w:spacing w:val="-8"/>
          <w:w w:val="95"/>
          <w:szCs w:val="36"/>
        </w:rPr>
        <w:t>-19</w:t>
      </w:r>
      <w:r w:rsidRPr="00FC25ED">
        <w:rPr>
          <w:rFonts w:ascii="Century Gothic" w:hAnsi="Century Gothic" w:cs="Arial"/>
          <w:w w:val="99"/>
          <w:szCs w:val="36"/>
        </w:rPr>
        <w:t xml:space="preserve"> </w:t>
      </w:r>
      <w:r w:rsidRPr="00FC25ED">
        <w:rPr>
          <w:rFonts w:ascii="Century Gothic" w:hAnsi="Century Gothic" w:cs="Arial"/>
          <w:w w:val="105"/>
          <w:szCs w:val="36"/>
        </w:rPr>
        <w:t>vaccination</w:t>
      </w:r>
      <w:r w:rsidRPr="00FC25ED">
        <w:rPr>
          <w:rFonts w:ascii="Century Gothic" w:hAnsi="Century Gothic" w:cs="Arial"/>
          <w:spacing w:val="1"/>
          <w:w w:val="105"/>
          <w:szCs w:val="36"/>
        </w:rPr>
        <w:t xml:space="preserve"> </w:t>
      </w:r>
      <w:r w:rsidRPr="00FC25ED">
        <w:rPr>
          <w:rFonts w:ascii="Century Gothic" w:hAnsi="Century Gothic" w:cs="Arial"/>
          <w:w w:val="105"/>
          <w:szCs w:val="36"/>
        </w:rPr>
        <w:t>programme</w:t>
      </w:r>
      <w:r w:rsidRPr="00FC25ED">
        <w:rPr>
          <w:rFonts w:ascii="Century Gothic" w:hAnsi="Century Gothic" w:cs="Arial"/>
          <w:spacing w:val="-61"/>
          <w:w w:val="105"/>
          <w:szCs w:val="36"/>
        </w:rPr>
        <w:t xml:space="preserve"> </w:t>
      </w:r>
      <w:r w:rsidRPr="00FC25ED">
        <w:rPr>
          <w:rFonts w:ascii="Century Gothic" w:hAnsi="Century Gothic" w:cs="Arial"/>
          <w:szCs w:val="36"/>
        </w:rPr>
        <w:t>starting, we talked to</w:t>
      </w:r>
      <w:r w:rsidRPr="00FC25ED">
        <w:rPr>
          <w:rFonts w:ascii="Century Gothic" w:hAnsi="Century Gothic" w:cs="Arial"/>
          <w:spacing w:val="1"/>
          <w:szCs w:val="36"/>
        </w:rPr>
        <w:t xml:space="preserve"> </w:t>
      </w:r>
      <w:r w:rsidRPr="00FC25ED">
        <w:rPr>
          <w:rFonts w:ascii="Century Gothic" w:hAnsi="Century Gothic" w:cs="Arial"/>
          <w:szCs w:val="36"/>
        </w:rPr>
        <w:t>different communities</w:t>
      </w:r>
      <w:r w:rsidRPr="00FC25ED">
        <w:rPr>
          <w:rFonts w:ascii="Century Gothic" w:hAnsi="Century Gothic" w:cs="Arial"/>
          <w:spacing w:val="1"/>
          <w:szCs w:val="36"/>
        </w:rPr>
        <w:t xml:space="preserve"> </w:t>
      </w:r>
      <w:r w:rsidRPr="00FC25ED">
        <w:rPr>
          <w:rFonts w:ascii="Century Gothic" w:hAnsi="Century Gothic" w:cs="Arial"/>
          <w:szCs w:val="36"/>
        </w:rPr>
        <w:t>to understand their</w:t>
      </w:r>
      <w:r w:rsidRPr="00FC25ED">
        <w:rPr>
          <w:rFonts w:ascii="Century Gothic" w:hAnsi="Century Gothic" w:cs="Arial"/>
          <w:spacing w:val="1"/>
          <w:szCs w:val="36"/>
        </w:rPr>
        <w:t xml:space="preserve"> </w:t>
      </w:r>
      <w:r w:rsidRPr="00FC25ED">
        <w:rPr>
          <w:rFonts w:ascii="Century Gothic" w:hAnsi="Century Gothic" w:cs="Arial"/>
          <w:w w:val="105"/>
          <w:szCs w:val="36"/>
        </w:rPr>
        <w:t>hesitancy.</w:t>
      </w:r>
    </w:p>
    <w:p w14:paraId="3B900D6C" w14:textId="77777777" w:rsidR="00AF544C" w:rsidRPr="009018EF" w:rsidRDefault="00AF544C" w:rsidP="00AF544C">
      <w:pPr>
        <w:pStyle w:val="ListParagraph"/>
        <w:spacing w:line="240" w:lineRule="auto"/>
        <w:rPr>
          <w:rFonts w:ascii="Century Gothic" w:hAnsi="Century Gothic"/>
        </w:rPr>
      </w:pPr>
    </w:p>
    <w:p w14:paraId="11763ED5" w14:textId="289AEF67" w:rsidR="00AF544C" w:rsidRPr="00AF544C" w:rsidRDefault="009018EF" w:rsidP="007D58BA">
      <w:pPr>
        <w:pStyle w:val="ListParagraph"/>
        <w:numPr>
          <w:ilvl w:val="0"/>
          <w:numId w:val="5"/>
        </w:numPr>
        <w:spacing w:line="240" w:lineRule="auto"/>
        <w:rPr>
          <w:rFonts w:ascii="Century Gothic" w:hAnsi="Century Gothic"/>
        </w:rPr>
      </w:pPr>
      <w:r w:rsidRPr="009018EF">
        <w:rPr>
          <w:rFonts w:ascii="Century Gothic" w:hAnsi="Century Gothic"/>
        </w:rPr>
        <w:t xml:space="preserve">We uncovered that only a third of NHS Trusts fully comply with their duty to help patients with </w:t>
      </w:r>
      <w:r w:rsidRPr="009018EF">
        <w:rPr>
          <w:rFonts w:ascii="Century Gothic" w:hAnsi="Century Gothic"/>
        </w:rPr>
        <w:lastRenderedPageBreak/>
        <w:t>sensory impairments and learning disabilities, which has helped lead to a review of the Accessible Information Standard</w:t>
      </w:r>
      <w:r>
        <w:rPr>
          <w:rFonts w:ascii="Century Gothic" w:hAnsi="Century Gothic"/>
        </w:rPr>
        <w:t>.</w:t>
      </w:r>
    </w:p>
    <w:p w14:paraId="3B772B38" w14:textId="77777777" w:rsidR="00AF544C" w:rsidRDefault="00AF544C" w:rsidP="00AF544C">
      <w:pPr>
        <w:pStyle w:val="ListParagraph"/>
        <w:spacing w:line="240" w:lineRule="auto"/>
        <w:rPr>
          <w:rFonts w:ascii="Century Gothic" w:hAnsi="Century Gothic"/>
        </w:rPr>
      </w:pPr>
    </w:p>
    <w:p w14:paraId="0EE37D17" w14:textId="5ADF16B6" w:rsidR="009018EF" w:rsidRPr="00FC25ED" w:rsidRDefault="009018EF" w:rsidP="007D58BA">
      <w:pPr>
        <w:pStyle w:val="ListParagraph"/>
        <w:numPr>
          <w:ilvl w:val="0"/>
          <w:numId w:val="5"/>
        </w:numPr>
        <w:spacing w:line="240" w:lineRule="auto"/>
        <w:rPr>
          <w:rFonts w:ascii="Century Gothic" w:hAnsi="Century Gothic"/>
        </w:rPr>
      </w:pPr>
      <w:r w:rsidRPr="009018EF">
        <w:rPr>
          <w:rFonts w:ascii="Century Gothic" w:hAnsi="Century Gothic"/>
        </w:rPr>
        <w:t>6,800 people helped inform our campaign ‘Your care, your way’ to ensure everyone is given healthcare information in a way they understand.</w:t>
      </w:r>
    </w:p>
    <w:p w14:paraId="40900E5B" w14:textId="74F62176" w:rsidR="00BE76C7" w:rsidRPr="00FC25ED" w:rsidRDefault="00BE76C7">
      <w:pPr>
        <w:rPr>
          <w:rFonts w:ascii="Century Gothic" w:hAnsi="Century Gothic"/>
        </w:rPr>
      </w:pPr>
      <w:r w:rsidRPr="00FC25ED">
        <w:rPr>
          <w:rFonts w:ascii="Century Gothic" w:hAnsi="Century Gothic"/>
        </w:rPr>
        <w:br w:type="page"/>
      </w:r>
    </w:p>
    <w:p w14:paraId="4CA8A355" w14:textId="6894FCE6" w:rsidR="00C51FE9" w:rsidRPr="00655ED8" w:rsidRDefault="00D312BB" w:rsidP="00655ED8">
      <w:pPr>
        <w:pStyle w:val="Heading1"/>
        <w:rPr>
          <w:rFonts w:ascii="Century Gothic" w:hAnsi="Century Gothic"/>
        </w:rPr>
      </w:pPr>
      <w:r w:rsidRPr="00D312BB">
        <w:rPr>
          <w:rFonts w:ascii="Century Gothic" w:hAnsi="Century Gothic"/>
          <w:noProof/>
        </w:rPr>
        <w:lastRenderedPageBreak/>
        <w:drawing>
          <wp:anchor distT="0" distB="0" distL="114300" distR="114300" simplePos="0" relativeHeight="251658242" behindDoc="1" locked="0" layoutInCell="1" allowOverlap="1" wp14:anchorId="193C6A00" wp14:editId="00F4B0A1">
            <wp:simplePos x="0" y="0"/>
            <wp:positionH relativeFrom="margin">
              <wp:align>center</wp:align>
            </wp:positionH>
            <wp:positionV relativeFrom="paragraph">
              <wp:posOffset>0</wp:posOffset>
            </wp:positionV>
            <wp:extent cx="6796454" cy="5142876"/>
            <wp:effectExtent l="0" t="0" r="4445" b="635"/>
            <wp:wrapTight wrapText="bothSides">
              <wp:wrapPolygon edited="0">
                <wp:start x="0" y="0"/>
                <wp:lineTo x="0" y="21523"/>
                <wp:lineTo x="21554" y="21523"/>
                <wp:lineTo x="21554"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6796454" cy="5142876"/>
                    </a:xfrm>
                    <a:prstGeom prst="rect">
                      <a:avLst/>
                    </a:prstGeom>
                  </pic:spPr>
                </pic:pic>
              </a:graphicData>
            </a:graphic>
            <wp14:sizeRelH relativeFrom="margin">
              <wp14:pctWidth>0</wp14:pctWidth>
            </wp14:sizeRelH>
            <wp14:sizeRelV relativeFrom="margin">
              <wp14:pctHeight>0</wp14:pctHeight>
            </wp14:sizeRelV>
          </wp:anchor>
        </w:drawing>
      </w:r>
      <w:r w:rsidRPr="00D312BB">
        <w:rPr>
          <w:rFonts w:ascii="Century Gothic" w:hAnsi="Century Gothic"/>
          <w:sz w:val="48"/>
          <w:szCs w:val="48"/>
        </w:rPr>
        <w:t>Together we can</w:t>
      </w:r>
      <w:r w:rsidR="00E02A22">
        <w:rPr>
          <w:rFonts w:ascii="Century Gothic" w:hAnsi="Century Gothic"/>
          <w:sz w:val="48"/>
          <w:szCs w:val="48"/>
        </w:rPr>
        <w:t xml:space="preserve"> make care fair</w:t>
      </w:r>
    </w:p>
    <w:p w14:paraId="7FE93A2F" w14:textId="1F604E4D" w:rsidR="00E02A22" w:rsidRPr="00655ED8" w:rsidRDefault="00E02A22" w:rsidP="007C6EBC">
      <w:pPr>
        <w:rPr>
          <w:rFonts w:ascii="Century Gothic" w:hAnsi="Century Gothic"/>
          <w:b/>
          <w:bCs/>
          <w:sz w:val="40"/>
          <w:szCs w:val="40"/>
        </w:rPr>
      </w:pPr>
      <w:r w:rsidRPr="00655ED8">
        <w:rPr>
          <w:rFonts w:ascii="Century Gothic" w:hAnsi="Century Gothic"/>
          <w:b/>
          <w:bCs/>
          <w:sz w:val="40"/>
          <w:szCs w:val="40"/>
        </w:rPr>
        <w:t xml:space="preserve">We can only make care fair when it is equitable. That starts with building trust with people from different backgrounds. It means making sure everyone </w:t>
      </w:r>
      <w:proofErr w:type="gramStart"/>
      <w:r w:rsidRPr="00655ED8">
        <w:rPr>
          <w:rFonts w:ascii="Century Gothic" w:hAnsi="Century Gothic"/>
          <w:b/>
          <w:bCs/>
          <w:sz w:val="40"/>
          <w:szCs w:val="40"/>
        </w:rPr>
        <w:t>has the opportunity to</w:t>
      </w:r>
      <w:proofErr w:type="gramEnd"/>
      <w:r w:rsidRPr="00655ED8">
        <w:rPr>
          <w:rFonts w:ascii="Century Gothic" w:hAnsi="Century Gothic"/>
          <w:b/>
          <w:bCs/>
          <w:sz w:val="40"/>
          <w:szCs w:val="40"/>
        </w:rPr>
        <w:t xml:space="preserve"> raise concerns and that what they say is taken seriously. Here are some of the ways we’ve been playing our part.</w:t>
      </w:r>
    </w:p>
    <w:p w14:paraId="2E5E413F" w14:textId="77777777" w:rsidR="00764CC9" w:rsidRDefault="00764CC9" w:rsidP="007C6EBC">
      <w:pPr>
        <w:rPr>
          <w:rFonts w:ascii="Century Gothic" w:hAnsi="Century Gothic"/>
        </w:rPr>
      </w:pPr>
    </w:p>
    <w:p w14:paraId="2D41025A" w14:textId="77777777" w:rsidR="00764CC9" w:rsidRPr="00655ED8" w:rsidRDefault="00764CC9" w:rsidP="007C6EBC">
      <w:pPr>
        <w:rPr>
          <w:rFonts w:ascii="Century Gothic" w:hAnsi="Century Gothic"/>
          <w:b/>
          <w:bCs/>
          <w:color w:val="E73E97"/>
          <w:sz w:val="44"/>
          <w:szCs w:val="28"/>
        </w:rPr>
      </w:pPr>
      <w:r w:rsidRPr="00655ED8">
        <w:rPr>
          <w:rFonts w:ascii="Century Gothic" w:hAnsi="Century Gothic"/>
          <w:b/>
          <w:bCs/>
          <w:color w:val="E73E97"/>
          <w:sz w:val="44"/>
          <w:szCs w:val="28"/>
        </w:rPr>
        <w:lastRenderedPageBreak/>
        <w:t>Campaigning for clear and understandable information</w:t>
      </w:r>
    </w:p>
    <w:p w14:paraId="110DBE75" w14:textId="77777777" w:rsidR="00921E55" w:rsidRPr="00655ED8" w:rsidRDefault="00921E55" w:rsidP="00921E55">
      <w:pPr>
        <w:pStyle w:val="Heading3"/>
        <w:spacing w:before="179"/>
        <w:rPr>
          <w:rFonts w:ascii="Century Gothic" w:eastAsiaTheme="minorHAnsi" w:hAnsi="Century Gothic" w:cstheme="minorBidi"/>
          <w:b/>
          <w:bCs/>
          <w:color w:val="004F6B"/>
          <w:sz w:val="40"/>
        </w:rPr>
      </w:pPr>
      <w:r w:rsidRPr="00655ED8">
        <w:rPr>
          <w:rFonts w:ascii="Century Gothic" w:eastAsiaTheme="minorHAnsi" w:hAnsi="Century Gothic" w:cstheme="minorBidi"/>
          <w:b/>
          <w:bCs/>
          <w:color w:val="004F6B"/>
          <w:sz w:val="40"/>
        </w:rPr>
        <w:t>Everyone should get clear healthcare information to make the right decisions about their care.</w:t>
      </w:r>
    </w:p>
    <w:p w14:paraId="7687BC8C" w14:textId="1C4E7A38" w:rsidR="00921E55" w:rsidRPr="00921E55" w:rsidRDefault="00921E55" w:rsidP="00921E55">
      <w:pPr>
        <w:sectPr w:rsidR="00921E55" w:rsidRPr="00921E55" w:rsidSect="004E07C3">
          <w:headerReference w:type="default" r:id="rId17"/>
          <w:footerReference w:type="default" r:id="rId18"/>
          <w:pgSz w:w="11910" w:h="16840"/>
          <w:pgMar w:top="1440" w:right="1440" w:bottom="1440" w:left="1440" w:header="628" w:footer="0" w:gutter="0"/>
          <w:pgNumType w:start="1"/>
          <w:cols w:space="720"/>
          <w:titlePg/>
          <w:docGrid w:linePitch="490"/>
        </w:sectPr>
      </w:pPr>
    </w:p>
    <w:p w14:paraId="0457F73A" w14:textId="77777777" w:rsidR="00921E55" w:rsidRPr="00921E55" w:rsidRDefault="00921E55" w:rsidP="00921E55"/>
    <w:p w14:paraId="61589168" w14:textId="77777777" w:rsidR="0067434A" w:rsidRPr="00FC25ED" w:rsidRDefault="0067434A" w:rsidP="0067434A">
      <w:pPr>
        <w:rPr>
          <w:rFonts w:ascii="Century Gothic" w:hAnsi="Century Gothic"/>
        </w:rPr>
        <w:sectPr w:rsidR="0067434A" w:rsidRPr="00FC25ED" w:rsidSect="007B607D">
          <w:type w:val="continuous"/>
          <w:pgSz w:w="11910" w:h="16840"/>
          <w:pgMar w:top="1440" w:right="1440" w:bottom="1440" w:left="1440" w:header="628" w:footer="0" w:gutter="0"/>
          <w:pgNumType w:start="12"/>
          <w:cols w:space="720"/>
          <w:docGrid w:linePitch="490"/>
        </w:sectPr>
      </w:pPr>
    </w:p>
    <w:p w14:paraId="3EC95012" w14:textId="77777777" w:rsidR="00D40403" w:rsidRDefault="003B299D" w:rsidP="0067434A">
      <w:pPr>
        <w:spacing w:line="204" w:lineRule="auto"/>
        <w:rPr>
          <w:rFonts w:ascii="Century Gothic" w:hAnsi="Century Gothic"/>
          <w:w w:val="105"/>
        </w:rPr>
      </w:pPr>
      <w:r w:rsidRPr="003B299D">
        <w:rPr>
          <w:rFonts w:ascii="Century Gothic" w:hAnsi="Century Gothic"/>
          <w:w w:val="105"/>
        </w:rPr>
        <w:t>Disabled people, those with sensory impairments, and their carers have legal rights to get healthcare information and support in a way they understand.</w:t>
      </w:r>
    </w:p>
    <w:p w14:paraId="772ABE73" w14:textId="46297063" w:rsidR="003B299D" w:rsidRDefault="003B299D" w:rsidP="0067434A">
      <w:pPr>
        <w:spacing w:line="204" w:lineRule="auto"/>
        <w:rPr>
          <w:rFonts w:ascii="Century Gothic" w:hAnsi="Century Gothic"/>
          <w:w w:val="105"/>
        </w:rPr>
      </w:pPr>
      <w:r w:rsidRPr="003B299D">
        <w:rPr>
          <w:rFonts w:ascii="Century Gothic" w:hAnsi="Century Gothic"/>
          <w:w w:val="105"/>
        </w:rPr>
        <w:t xml:space="preserve">This is backed up by the Accessible Information Standard, which was established in 2016. </w:t>
      </w:r>
    </w:p>
    <w:p w14:paraId="3B46E622" w14:textId="77777777" w:rsidR="00D40403" w:rsidRDefault="003B299D" w:rsidP="0067434A">
      <w:pPr>
        <w:spacing w:line="204" w:lineRule="auto"/>
        <w:rPr>
          <w:rFonts w:ascii="Century Gothic" w:hAnsi="Century Gothic"/>
          <w:w w:val="105"/>
        </w:rPr>
      </w:pPr>
      <w:r w:rsidRPr="003B299D">
        <w:rPr>
          <w:rFonts w:ascii="Century Gothic" w:hAnsi="Century Gothic"/>
          <w:w w:val="105"/>
        </w:rPr>
        <w:t>But our campaign ‘Your care, your way’ uncovered that many services aren’t meeting their legal duties – leaving people struggling to access care.</w:t>
      </w:r>
    </w:p>
    <w:p w14:paraId="6265CFC0" w14:textId="478EBBD6" w:rsidR="003B299D" w:rsidRDefault="003B299D" w:rsidP="0067434A">
      <w:pPr>
        <w:spacing w:line="204" w:lineRule="auto"/>
        <w:rPr>
          <w:rFonts w:ascii="Century Gothic" w:hAnsi="Century Gothic"/>
          <w:w w:val="105"/>
        </w:rPr>
      </w:pPr>
      <w:r w:rsidRPr="003B299D">
        <w:rPr>
          <w:rFonts w:ascii="Century Gothic" w:hAnsi="Century Gothic"/>
          <w:w w:val="105"/>
        </w:rPr>
        <w:t>Our research drew on the experiences of over 6,800 people who came forward to discuss their difficulties</w:t>
      </w:r>
      <w:r w:rsidR="008173F6">
        <w:rPr>
          <w:rStyle w:val="FootnoteReference"/>
          <w:rFonts w:ascii="Century Gothic" w:hAnsi="Century Gothic"/>
          <w:w w:val="105"/>
        </w:rPr>
        <w:footnoteReference w:id="8"/>
      </w:r>
      <w:r>
        <w:rPr>
          <w:rFonts w:ascii="Century Gothic" w:hAnsi="Century Gothic"/>
          <w:w w:val="105"/>
        </w:rPr>
        <w:t>.</w:t>
      </w:r>
    </w:p>
    <w:p w14:paraId="0452D9B2" w14:textId="77777777" w:rsidR="008B0123" w:rsidRDefault="003B299D" w:rsidP="0067434A">
      <w:pPr>
        <w:spacing w:line="204" w:lineRule="auto"/>
        <w:rPr>
          <w:rFonts w:ascii="Century Gothic" w:hAnsi="Century Gothic"/>
          <w:w w:val="105"/>
        </w:rPr>
      </w:pPr>
      <w:r w:rsidRPr="003B299D">
        <w:rPr>
          <w:rFonts w:ascii="Century Gothic" w:hAnsi="Century Gothic"/>
          <w:w w:val="105"/>
        </w:rPr>
        <w:t>We also heard from people not currently covered by the Standard, including those who don’t speak English as a first language or people with dyslexia.</w:t>
      </w:r>
    </w:p>
    <w:p w14:paraId="0CC6E885" w14:textId="77777777" w:rsidR="00D40403" w:rsidRDefault="008B0123" w:rsidP="0067434A">
      <w:pPr>
        <w:spacing w:line="204" w:lineRule="auto"/>
        <w:rPr>
          <w:rFonts w:ascii="Century Gothic" w:hAnsi="Century Gothic"/>
          <w:w w:val="105"/>
        </w:rPr>
      </w:pPr>
      <w:r w:rsidRPr="008B0123">
        <w:rPr>
          <w:rFonts w:ascii="Century Gothic" w:hAnsi="Century Gothic"/>
          <w:w w:val="105"/>
        </w:rPr>
        <w:t>A dozen leading disability organisations supported the campaign and helped us raise concerns.</w:t>
      </w:r>
    </w:p>
    <w:p w14:paraId="2F0A73DC" w14:textId="15F25581" w:rsidR="008B0123" w:rsidRDefault="008B0123" w:rsidP="0067434A">
      <w:pPr>
        <w:spacing w:line="204" w:lineRule="auto"/>
        <w:rPr>
          <w:rFonts w:ascii="Century Gothic" w:hAnsi="Century Gothic"/>
          <w:w w:val="105"/>
        </w:rPr>
      </w:pPr>
      <w:r w:rsidRPr="008B0123">
        <w:rPr>
          <w:rFonts w:ascii="Century Gothic" w:hAnsi="Century Gothic"/>
          <w:w w:val="105"/>
        </w:rPr>
        <w:lastRenderedPageBreak/>
        <w:t>In response, NHS England has committed to publishing a review of the Standard, taking our recommendations on board.</w:t>
      </w:r>
    </w:p>
    <w:p w14:paraId="4D25400B" w14:textId="77777777" w:rsidR="00D40403" w:rsidRDefault="008B0123" w:rsidP="0067434A">
      <w:pPr>
        <w:spacing w:line="204" w:lineRule="auto"/>
        <w:rPr>
          <w:rFonts w:ascii="Century Gothic" w:hAnsi="Century Gothic"/>
          <w:w w:val="105"/>
        </w:rPr>
      </w:pPr>
      <w:r w:rsidRPr="008B0123">
        <w:rPr>
          <w:rFonts w:ascii="Century Gothic" w:hAnsi="Century Gothic"/>
          <w:w w:val="105"/>
        </w:rPr>
        <w:t>These include strengthening provisions for services to check that people’s needs are being met and ensuring that services are held accountable against the Standard.</w:t>
      </w:r>
    </w:p>
    <w:p w14:paraId="666E9C8E" w14:textId="78E35788" w:rsidR="00655ED8" w:rsidRDefault="008B0123" w:rsidP="0067434A">
      <w:pPr>
        <w:spacing w:line="204" w:lineRule="auto"/>
        <w:rPr>
          <w:rFonts w:ascii="Century Gothic" w:hAnsi="Century Gothic"/>
          <w:w w:val="105"/>
        </w:rPr>
      </w:pPr>
      <w:r w:rsidRPr="008B0123">
        <w:rPr>
          <w:rFonts w:ascii="Century Gothic" w:hAnsi="Century Gothic"/>
          <w:w w:val="105"/>
        </w:rPr>
        <w:t>This is good news for people who struggle to get health information in a way they can understand, and we continue to advocate for these changes.</w:t>
      </w:r>
    </w:p>
    <w:p w14:paraId="78DEA625" w14:textId="1DCE3EBD" w:rsidR="00E10537" w:rsidRDefault="00E10537" w:rsidP="007D58BA">
      <w:pPr>
        <w:numPr>
          <w:ilvl w:val="0"/>
          <w:numId w:val="3"/>
        </w:numPr>
        <w:spacing w:line="204" w:lineRule="auto"/>
        <w:rPr>
          <w:rFonts w:ascii="Century Gothic" w:hAnsi="Century Gothic"/>
          <w:w w:val="105"/>
        </w:rPr>
      </w:pPr>
      <w:r w:rsidRPr="00E10537">
        <w:rPr>
          <w:rFonts w:ascii="Century Gothic" w:hAnsi="Century Gothic"/>
          <w:w w:val="105"/>
        </w:rPr>
        <w:t>6,800 people shared their experiences</w:t>
      </w:r>
      <w:r w:rsidR="007B112F">
        <w:rPr>
          <w:rFonts w:ascii="Century Gothic" w:hAnsi="Century Gothic"/>
          <w:w w:val="105"/>
        </w:rPr>
        <w:t>.</w:t>
      </w:r>
    </w:p>
    <w:p w14:paraId="1F0680A4" w14:textId="142D02B9" w:rsidR="008B0123" w:rsidRDefault="00EA664B" w:rsidP="007D58BA">
      <w:pPr>
        <w:numPr>
          <w:ilvl w:val="0"/>
          <w:numId w:val="3"/>
        </w:numPr>
        <w:spacing w:line="204" w:lineRule="auto"/>
        <w:rPr>
          <w:rFonts w:ascii="Century Gothic" w:hAnsi="Century Gothic"/>
          <w:w w:val="105"/>
        </w:rPr>
      </w:pPr>
      <w:r w:rsidRPr="00EA664B">
        <w:rPr>
          <w:rFonts w:ascii="Century Gothic" w:hAnsi="Century Gothic"/>
          <w:w w:val="105"/>
        </w:rPr>
        <w:t>200 organisations helped highlight this important topic</w:t>
      </w:r>
      <w:r w:rsidR="007B112F">
        <w:rPr>
          <w:rFonts w:ascii="Century Gothic" w:hAnsi="Century Gothic"/>
          <w:w w:val="105"/>
        </w:rPr>
        <w:t>.</w:t>
      </w:r>
    </w:p>
    <w:p w14:paraId="69D4FEC9" w14:textId="20450DBE" w:rsidR="008B0123" w:rsidRDefault="005D44EB" w:rsidP="007D58BA">
      <w:pPr>
        <w:numPr>
          <w:ilvl w:val="0"/>
          <w:numId w:val="3"/>
        </w:numPr>
        <w:spacing w:line="204" w:lineRule="auto"/>
        <w:rPr>
          <w:rFonts w:ascii="Century Gothic" w:hAnsi="Century Gothic"/>
          <w:w w:val="105"/>
        </w:rPr>
      </w:pPr>
      <w:r w:rsidRPr="005D44EB">
        <w:rPr>
          <w:rFonts w:ascii="Century Gothic" w:hAnsi="Century Gothic"/>
          <w:w w:val="105"/>
        </w:rPr>
        <w:t>170 pieces of media coverage helped us get the word out</w:t>
      </w:r>
      <w:r w:rsidR="007B112F">
        <w:rPr>
          <w:rFonts w:ascii="Century Gothic" w:hAnsi="Century Gothic"/>
          <w:w w:val="105"/>
        </w:rPr>
        <w:t>.</w:t>
      </w:r>
    </w:p>
    <w:p w14:paraId="4A71DD9A" w14:textId="40BEA005" w:rsidR="007B112F" w:rsidRPr="007B112F" w:rsidRDefault="005D44EB" w:rsidP="007D58BA">
      <w:pPr>
        <w:numPr>
          <w:ilvl w:val="0"/>
          <w:numId w:val="3"/>
        </w:numPr>
        <w:spacing w:line="204" w:lineRule="auto"/>
        <w:rPr>
          <w:rFonts w:ascii="Century Gothic" w:hAnsi="Century Gothic"/>
          <w:w w:val="105"/>
        </w:rPr>
      </w:pPr>
      <w:r w:rsidRPr="005D44EB">
        <w:rPr>
          <w:rFonts w:ascii="Century Gothic" w:hAnsi="Century Gothic"/>
          <w:w w:val="105"/>
        </w:rPr>
        <w:t>100 professionals attended a webinar to learn from our resear</w:t>
      </w:r>
      <w:r w:rsidR="007B112F">
        <w:rPr>
          <w:rFonts w:ascii="Century Gothic" w:hAnsi="Century Gothic"/>
          <w:w w:val="105"/>
        </w:rPr>
        <w:t>ch.</w:t>
      </w:r>
    </w:p>
    <w:p w14:paraId="34515F0B" w14:textId="77777777" w:rsidR="007B112F" w:rsidRDefault="007B112F" w:rsidP="007B112F">
      <w:pPr>
        <w:spacing w:line="204" w:lineRule="auto"/>
        <w:rPr>
          <w:rFonts w:ascii="Century Gothic" w:hAnsi="Century Gothic"/>
          <w:w w:val="105"/>
        </w:rPr>
      </w:pPr>
      <w:bookmarkStart w:id="7" w:name="_Hlk128668136"/>
    </w:p>
    <w:p w14:paraId="4EBA7C79" w14:textId="387141FA" w:rsidR="007B112F" w:rsidRPr="007B112F" w:rsidRDefault="007B112F" w:rsidP="007B112F">
      <w:pPr>
        <w:pStyle w:val="IntenseQuote"/>
        <w:rPr>
          <w:rFonts w:ascii="Century Gothic" w:hAnsi="Century Gothic"/>
          <w:w w:val="105"/>
          <w:position w:val="9"/>
        </w:rPr>
        <w:sectPr w:rsidR="007B112F" w:rsidRPr="007B112F" w:rsidSect="007B607D">
          <w:type w:val="continuous"/>
          <w:pgSz w:w="11910" w:h="16840"/>
          <w:pgMar w:top="1440" w:right="1440" w:bottom="1440" w:left="1440" w:header="628" w:footer="0" w:gutter="0"/>
          <w:cols w:space="720"/>
        </w:sectPr>
      </w:pPr>
      <w:r w:rsidRPr="00FC25ED">
        <w:rPr>
          <w:rFonts w:ascii="Century Gothic" w:hAnsi="Century Gothic"/>
          <w:w w:val="105"/>
        </w:rPr>
        <w:t>“</w:t>
      </w:r>
      <w:r w:rsidRPr="007B112F">
        <w:rPr>
          <w:rFonts w:ascii="Century Gothic" w:hAnsi="Century Gothic"/>
          <w:w w:val="105"/>
        </w:rPr>
        <w:t>Some Trusts admitted low staff awareness, lack of resources, and poor IT systems prevented them from putting arrangements in plac</w:t>
      </w:r>
      <w:r w:rsidR="00373972">
        <w:rPr>
          <w:rFonts w:ascii="Century Gothic" w:hAnsi="Century Gothic"/>
          <w:w w:val="105"/>
        </w:rPr>
        <w:t>e</w:t>
      </w:r>
    </w:p>
    <w:bookmarkEnd w:id="7"/>
    <w:p w14:paraId="2C1FA5F4" w14:textId="72DC190C" w:rsidR="00DE20B4" w:rsidRPr="00655ED8" w:rsidRDefault="00DE20B4" w:rsidP="00A5590E">
      <w:pPr>
        <w:pStyle w:val="Heading2"/>
        <w:rPr>
          <w:rFonts w:ascii="Century Gothic" w:hAnsi="Century Gothic"/>
          <w:w w:val="110"/>
          <w:sz w:val="40"/>
          <w:szCs w:val="40"/>
        </w:rPr>
      </w:pPr>
      <w:r w:rsidRPr="00655ED8">
        <w:rPr>
          <w:rFonts w:ascii="Century Gothic" w:hAnsi="Century Gothic"/>
          <w:w w:val="110"/>
          <w:sz w:val="40"/>
          <w:szCs w:val="40"/>
        </w:rPr>
        <w:lastRenderedPageBreak/>
        <w:t>Many NHS Trusts aren’t supporting people who are deaf, blind or have a learning disability</w:t>
      </w:r>
    </w:p>
    <w:p w14:paraId="4B743170" w14:textId="15A81011" w:rsidR="008674B6" w:rsidRPr="008674B6" w:rsidRDefault="008674B6" w:rsidP="008674B6">
      <w:pPr>
        <w:pStyle w:val="Heading2"/>
        <w:rPr>
          <w:rFonts w:ascii="Century Gothic" w:eastAsiaTheme="minorHAnsi" w:hAnsi="Century Gothic" w:cstheme="minorBidi"/>
          <w:bCs/>
          <w:color w:val="004F6B"/>
          <w:szCs w:val="22"/>
        </w:rPr>
      </w:pPr>
      <w:r w:rsidRPr="008674B6">
        <w:rPr>
          <w:rFonts w:ascii="Century Gothic" w:eastAsiaTheme="minorHAnsi" w:hAnsi="Century Gothic" w:cstheme="minorBidi"/>
          <w:bCs/>
          <w:color w:val="004F6B"/>
          <w:szCs w:val="22"/>
        </w:rPr>
        <w:t>Of the 139 NHS Trusts that responded to our Freedom of Information request</w:t>
      </w:r>
      <w:r w:rsidR="00390C3C">
        <w:rPr>
          <w:rStyle w:val="FootnoteReference"/>
          <w:rFonts w:ascii="Century Gothic" w:eastAsiaTheme="minorHAnsi" w:hAnsi="Century Gothic" w:cstheme="minorBidi"/>
          <w:bCs/>
          <w:color w:val="004F6B"/>
          <w:szCs w:val="22"/>
        </w:rPr>
        <w:footnoteReference w:id="9"/>
      </w:r>
      <w:r w:rsidRPr="008674B6">
        <w:rPr>
          <w:rFonts w:ascii="Century Gothic" w:eastAsiaTheme="minorHAnsi" w:hAnsi="Century Gothic" w:cstheme="minorBidi"/>
          <w:bCs/>
          <w:color w:val="004F6B"/>
          <w:szCs w:val="22"/>
        </w:rPr>
        <w:t>:</w:t>
      </w:r>
    </w:p>
    <w:p w14:paraId="18F615FC" w14:textId="43DBD609" w:rsidR="008674B6" w:rsidRDefault="00E512CB" w:rsidP="007D58BA">
      <w:pPr>
        <w:numPr>
          <w:ilvl w:val="0"/>
          <w:numId w:val="3"/>
        </w:numPr>
        <w:spacing w:line="204" w:lineRule="auto"/>
        <w:rPr>
          <w:rFonts w:ascii="Century Gothic" w:hAnsi="Century Gothic"/>
          <w:w w:val="105"/>
        </w:rPr>
      </w:pPr>
      <w:r>
        <w:rPr>
          <w:rFonts w:ascii="Century Gothic" w:hAnsi="Century Gothic"/>
          <w:w w:val="105"/>
        </w:rPr>
        <w:t>On</w:t>
      </w:r>
      <w:r w:rsidRPr="00E512CB">
        <w:rPr>
          <w:rFonts w:ascii="Century Gothic" w:hAnsi="Century Gothic"/>
          <w:w w:val="105"/>
        </w:rPr>
        <w:t>ly a third (35%) said they fully complied with the Standard.</w:t>
      </w:r>
    </w:p>
    <w:p w14:paraId="33B61FE4" w14:textId="5E3A6FAA" w:rsidR="008674B6" w:rsidRDefault="00CA4249" w:rsidP="007D58BA">
      <w:pPr>
        <w:numPr>
          <w:ilvl w:val="0"/>
          <w:numId w:val="3"/>
        </w:numPr>
        <w:spacing w:line="204" w:lineRule="auto"/>
        <w:rPr>
          <w:rFonts w:ascii="Century Gothic" w:hAnsi="Century Gothic"/>
          <w:w w:val="105"/>
        </w:rPr>
      </w:pPr>
      <w:r w:rsidRPr="00CA4249">
        <w:rPr>
          <w:rFonts w:ascii="Century Gothic" w:hAnsi="Century Gothic"/>
          <w:w w:val="105"/>
        </w:rPr>
        <w:t>Half (53%) asked patients about their communication and support needs at first contact</w:t>
      </w:r>
      <w:r w:rsidR="008674B6">
        <w:rPr>
          <w:rFonts w:ascii="Century Gothic" w:hAnsi="Century Gothic"/>
          <w:w w:val="105"/>
        </w:rPr>
        <w:t>.</w:t>
      </w:r>
    </w:p>
    <w:p w14:paraId="72F62194" w14:textId="47B33D28" w:rsidR="008674B6" w:rsidRDefault="00CA4249" w:rsidP="007D58BA">
      <w:pPr>
        <w:numPr>
          <w:ilvl w:val="0"/>
          <w:numId w:val="3"/>
        </w:numPr>
        <w:spacing w:line="204" w:lineRule="auto"/>
        <w:rPr>
          <w:rFonts w:ascii="Century Gothic" w:hAnsi="Century Gothic"/>
          <w:w w:val="105"/>
        </w:rPr>
      </w:pPr>
      <w:r w:rsidRPr="00CA4249">
        <w:rPr>
          <w:rFonts w:ascii="Century Gothic" w:hAnsi="Century Gothic"/>
          <w:w w:val="105"/>
        </w:rPr>
        <w:t>A quarter (26%) didn’t record people’s communication needs</w:t>
      </w:r>
      <w:r w:rsidR="008674B6">
        <w:rPr>
          <w:rFonts w:ascii="Century Gothic" w:hAnsi="Century Gothic"/>
          <w:w w:val="105"/>
        </w:rPr>
        <w:t>.</w:t>
      </w:r>
    </w:p>
    <w:p w14:paraId="423DF1A3" w14:textId="5D6BC657" w:rsidR="00A17EE2" w:rsidRDefault="00A17EE2" w:rsidP="00A17EE2">
      <w:pPr>
        <w:spacing w:line="204" w:lineRule="auto"/>
        <w:rPr>
          <w:rFonts w:ascii="Century Gothic" w:hAnsi="Century Gothic"/>
          <w:w w:val="105"/>
        </w:rPr>
      </w:pPr>
    </w:p>
    <w:p w14:paraId="0AA4E66E" w14:textId="75D92B47" w:rsidR="00A17EE2" w:rsidRDefault="00243F45" w:rsidP="00A17EE2">
      <w:pPr>
        <w:spacing w:line="204" w:lineRule="auto"/>
        <w:rPr>
          <w:rFonts w:ascii="Century Gothic" w:hAnsi="Century Gothic"/>
          <w:b/>
          <w:bCs/>
          <w:color w:val="004F6B"/>
        </w:rPr>
      </w:pPr>
      <w:r w:rsidRPr="00243F45">
        <w:rPr>
          <w:rFonts w:ascii="Century Gothic" w:hAnsi="Century Gothic"/>
          <w:b/>
          <w:bCs/>
          <w:color w:val="004F6B"/>
        </w:rPr>
        <w:t>What did people tell us about their experiences in recent years?</w:t>
      </w:r>
    </w:p>
    <w:p w14:paraId="7BCB8F7E" w14:textId="77777777" w:rsidR="00243F45" w:rsidRDefault="00243F45" w:rsidP="007D58BA">
      <w:pPr>
        <w:numPr>
          <w:ilvl w:val="0"/>
          <w:numId w:val="3"/>
        </w:numPr>
        <w:spacing w:line="204" w:lineRule="auto"/>
        <w:rPr>
          <w:rFonts w:ascii="Century Gothic" w:hAnsi="Century Gothic"/>
          <w:w w:val="105"/>
        </w:rPr>
      </w:pPr>
      <w:r w:rsidRPr="00243F45">
        <w:rPr>
          <w:rFonts w:ascii="Century Gothic" w:hAnsi="Century Gothic"/>
          <w:b/>
          <w:bCs/>
          <w:w w:val="105"/>
        </w:rPr>
        <w:t>Rapid changes to services during the pandemic were hard for people who are blind, deaf or have a learning disability:</w:t>
      </w:r>
      <w:r w:rsidRPr="00243F45">
        <w:rPr>
          <w:rFonts w:ascii="Century Gothic" w:hAnsi="Century Gothic"/>
          <w:w w:val="105"/>
        </w:rPr>
        <w:t xml:space="preserve"> Many people stopped getting information from the NHS in formats they understood</w:t>
      </w:r>
    </w:p>
    <w:p w14:paraId="4A8B26CD" w14:textId="77777777" w:rsidR="004D2E62" w:rsidRDefault="00B8640F" w:rsidP="007D58BA">
      <w:pPr>
        <w:numPr>
          <w:ilvl w:val="0"/>
          <w:numId w:val="3"/>
        </w:numPr>
        <w:spacing w:line="204" w:lineRule="auto"/>
        <w:rPr>
          <w:rFonts w:ascii="Century Gothic" w:hAnsi="Century Gothic"/>
          <w:w w:val="105"/>
        </w:rPr>
      </w:pPr>
      <w:r w:rsidRPr="00B8640F">
        <w:rPr>
          <w:rFonts w:ascii="Century Gothic" w:hAnsi="Century Gothic"/>
          <w:b/>
          <w:bCs/>
          <w:w w:val="105"/>
        </w:rPr>
        <w:t>The burden placed on family and friends:</w:t>
      </w:r>
      <w:r w:rsidRPr="00B8640F">
        <w:rPr>
          <w:rFonts w:ascii="Century Gothic" w:hAnsi="Century Gothic"/>
          <w:w w:val="105"/>
        </w:rPr>
        <w:t xml:space="preserve"> Many people had to rely on family and friends to translate or explain, which meant they felt forced to share sensitive information and were less independent.</w:t>
      </w:r>
    </w:p>
    <w:p w14:paraId="275E28B3" w14:textId="575C5260" w:rsidR="00243F45" w:rsidRDefault="004D2E62" w:rsidP="007D58BA">
      <w:pPr>
        <w:numPr>
          <w:ilvl w:val="0"/>
          <w:numId w:val="3"/>
        </w:numPr>
        <w:spacing w:line="204" w:lineRule="auto"/>
        <w:rPr>
          <w:rFonts w:ascii="Century Gothic" w:hAnsi="Century Gothic"/>
          <w:w w:val="105"/>
        </w:rPr>
      </w:pPr>
      <w:r w:rsidRPr="004D2E62">
        <w:rPr>
          <w:rFonts w:ascii="Century Gothic" w:hAnsi="Century Gothic"/>
          <w:b/>
          <w:bCs/>
          <w:w w:val="105"/>
        </w:rPr>
        <w:lastRenderedPageBreak/>
        <w:t>Individuals’ needs were overlooked:</w:t>
      </w:r>
      <w:r w:rsidRPr="004D2E62">
        <w:rPr>
          <w:rFonts w:ascii="Century Gothic" w:hAnsi="Century Gothic"/>
          <w:w w:val="105"/>
        </w:rPr>
        <w:t xml:space="preserve"> Some deaf people struggled to lip-read hospital staff because of facemasks, others were asked to book GP appointments over the phone, and some felt intimidated by staff who communicated by shouting. One blind person was even given paper forms to order a cane.</w:t>
      </w:r>
    </w:p>
    <w:p w14:paraId="6E94A6EF" w14:textId="468DF37D" w:rsidR="0071396E" w:rsidRPr="0089141E" w:rsidRDefault="009C2E61" w:rsidP="007D58BA">
      <w:pPr>
        <w:numPr>
          <w:ilvl w:val="0"/>
          <w:numId w:val="3"/>
        </w:numPr>
        <w:spacing w:line="204" w:lineRule="auto"/>
        <w:rPr>
          <w:rFonts w:ascii="Century Gothic" w:hAnsi="Century Gothic"/>
          <w:w w:val="105"/>
        </w:rPr>
      </w:pPr>
      <w:r w:rsidRPr="009C2E61">
        <w:rPr>
          <w:rFonts w:ascii="Century Gothic" w:hAnsi="Century Gothic"/>
          <w:b/>
          <w:bCs/>
          <w:w w:val="105"/>
        </w:rPr>
        <w:t>People with little or no English struggle at all points of their healthcare journey:</w:t>
      </w:r>
      <w:r w:rsidRPr="009C2E61">
        <w:rPr>
          <w:rFonts w:ascii="Century Gothic" w:hAnsi="Century Gothic"/>
          <w:w w:val="105"/>
        </w:rPr>
        <w:t xml:space="preserve"> They need help to register with a GP, access urgent care, navigate large healthcare settings, explain their problems, or understand what the doctor says.</w:t>
      </w:r>
    </w:p>
    <w:p w14:paraId="1C5CE819" w14:textId="77777777" w:rsidR="0089141E" w:rsidRDefault="0089141E" w:rsidP="0089141E">
      <w:pPr>
        <w:pStyle w:val="Heading2"/>
        <w:rPr>
          <w:rFonts w:ascii="Century Gothic" w:hAnsi="Century Gothic"/>
          <w:w w:val="110"/>
          <w:sz w:val="44"/>
          <w:szCs w:val="44"/>
        </w:rPr>
      </w:pPr>
    </w:p>
    <w:p w14:paraId="40781553" w14:textId="576A1964" w:rsidR="0089141E" w:rsidRPr="00735CBC" w:rsidRDefault="0089141E" w:rsidP="0089141E">
      <w:pPr>
        <w:pStyle w:val="Heading2"/>
        <w:rPr>
          <w:rFonts w:ascii="Century Gothic" w:hAnsi="Century Gothic"/>
          <w:w w:val="110"/>
          <w:sz w:val="44"/>
          <w:szCs w:val="44"/>
        </w:rPr>
      </w:pPr>
      <w:r w:rsidRPr="00735CBC">
        <w:rPr>
          <w:rFonts w:ascii="Century Gothic" w:hAnsi="Century Gothic"/>
          <w:w w:val="110"/>
          <w:sz w:val="44"/>
          <w:szCs w:val="44"/>
        </w:rPr>
        <w:t>Connor’s story:</w:t>
      </w:r>
    </w:p>
    <w:p w14:paraId="59D6DB55" w14:textId="77777777" w:rsidR="0089141E" w:rsidRDefault="0089141E" w:rsidP="0089141E">
      <w:pPr>
        <w:rPr>
          <w:rFonts w:ascii="Century Gothic" w:hAnsi="Century Gothic"/>
        </w:rPr>
      </w:pPr>
      <w:r w:rsidRPr="00735CBC">
        <w:rPr>
          <w:rFonts w:ascii="Century Gothic" w:hAnsi="Century Gothic"/>
        </w:rPr>
        <w:t xml:space="preserve">Connor is studying for a </w:t>
      </w:r>
      <w:proofErr w:type="gramStart"/>
      <w:r w:rsidRPr="00735CBC">
        <w:rPr>
          <w:rFonts w:ascii="Century Gothic" w:hAnsi="Century Gothic"/>
        </w:rPr>
        <w:t>Masters in Social</w:t>
      </w:r>
      <w:proofErr w:type="gramEnd"/>
      <w:r w:rsidRPr="00735CBC">
        <w:rPr>
          <w:rFonts w:ascii="Century Gothic" w:hAnsi="Century Gothic"/>
        </w:rPr>
        <w:t xml:space="preserve"> and Public Policy in Leeds. He is blind and needs healthcare information in electronic formats as well as in braille.</w:t>
      </w:r>
    </w:p>
    <w:p w14:paraId="78A6ADAB" w14:textId="01589F0A" w:rsidR="006A1A6C" w:rsidRPr="0089141E" w:rsidRDefault="0089141E" w:rsidP="006A1A6C">
      <w:pPr>
        <w:rPr>
          <w:rFonts w:ascii="Century Gothic" w:hAnsi="Century Gothic"/>
        </w:rPr>
      </w:pPr>
      <w:r w:rsidRPr="00735CBC">
        <w:rPr>
          <w:rFonts w:ascii="Century Gothic" w:hAnsi="Century Gothic"/>
        </w:rPr>
        <w:t>“Trying to get information about my own healthcare, in a format I can understand, has often been difficult. I can’t read letters that come through the post, or prescription medications.</w:t>
      </w:r>
      <w:r>
        <w:rPr>
          <w:rFonts w:ascii="Century Gothic" w:hAnsi="Century Gothic"/>
        </w:rPr>
        <w:t>”</w:t>
      </w:r>
    </w:p>
    <w:p w14:paraId="060D696B" w14:textId="537EF23B" w:rsidR="006A1A6C" w:rsidRDefault="006A1A6C" w:rsidP="006A1A6C">
      <w:pPr>
        <w:rPr>
          <w:rFonts w:ascii="Century Gothic" w:hAnsi="Century Gothic"/>
        </w:rPr>
      </w:pPr>
      <w:r w:rsidRPr="00735CBC">
        <w:rPr>
          <w:rFonts w:ascii="Century Gothic" w:hAnsi="Century Gothic"/>
        </w:rPr>
        <w:t>“I feel forgotten, ignored, and not taken seriously. All I’m asking for is consistency, training on accessible information for staff - a few minor changes would make the world of difference to people like myself.</w:t>
      </w:r>
      <w:r>
        <w:rPr>
          <w:rFonts w:ascii="Century Gothic" w:hAnsi="Century Gothic"/>
        </w:rPr>
        <w:t>”</w:t>
      </w:r>
    </w:p>
    <w:p w14:paraId="481FB593" w14:textId="77777777" w:rsidR="0089141E" w:rsidRDefault="0089141E" w:rsidP="006A1A6C">
      <w:pPr>
        <w:rPr>
          <w:rFonts w:ascii="Century Gothic" w:hAnsi="Century Gothic"/>
        </w:rPr>
      </w:pPr>
    </w:p>
    <w:p w14:paraId="4B91E684" w14:textId="77777777" w:rsidR="006A1A6C" w:rsidRPr="00735CBC" w:rsidRDefault="006A1A6C" w:rsidP="006A1A6C">
      <w:pPr>
        <w:rPr>
          <w:rFonts w:ascii="Century Gothic" w:hAnsi="Century Gothic"/>
        </w:rPr>
      </w:pPr>
      <w:r w:rsidRPr="00735CBC">
        <w:rPr>
          <w:rFonts w:ascii="Century Gothic" w:hAnsi="Century Gothic"/>
        </w:rPr>
        <w:lastRenderedPageBreak/>
        <w:t>“I want to be able to take responsibility for myself, and good accessibility gives me the choice and freedom to do that. When it’s accessible, there’s nothing I can’t do.”</w:t>
      </w:r>
    </w:p>
    <w:p w14:paraId="3FECD83F" w14:textId="2E2B8A6C" w:rsidR="0089141E" w:rsidRDefault="0089141E" w:rsidP="0071396E">
      <w:pPr>
        <w:pStyle w:val="Heading2"/>
        <w:rPr>
          <w:rFonts w:ascii="Century Gothic" w:hAnsi="Century Gothic"/>
          <w:sz w:val="48"/>
          <w:szCs w:val="48"/>
        </w:rPr>
      </w:pPr>
      <w:r w:rsidRPr="0089141E">
        <w:rPr>
          <w:noProof/>
        </w:rPr>
        <w:drawing>
          <wp:inline distT="0" distB="0" distL="0" distR="0" wp14:anchorId="6ECBF838" wp14:editId="0EA922D3">
            <wp:extent cx="5732780" cy="13277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2780" cy="1327785"/>
                    </a:xfrm>
                    <a:prstGeom prst="rect">
                      <a:avLst/>
                    </a:prstGeom>
                    <a:noFill/>
                    <a:ln>
                      <a:noFill/>
                    </a:ln>
                  </pic:spPr>
                </pic:pic>
              </a:graphicData>
            </a:graphic>
          </wp:inline>
        </w:drawing>
      </w:r>
    </w:p>
    <w:p w14:paraId="0B3DA293" w14:textId="48F37C1A" w:rsidR="0071396E" w:rsidRPr="0066090B" w:rsidRDefault="0071396E" w:rsidP="0071396E">
      <w:pPr>
        <w:pStyle w:val="Heading2"/>
        <w:rPr>
          <w:rFonts w:ascii="Century Gothic" w:hAnsi="Century Gothic"/>
          <w:sz w:val="48"/>
          <w:szCs w:val="48"/>
        </w:rPr>
      </w:pPr>
      <w:r w:rsidRPr="00525F27">
        <w:rPr>
          <w:rFonts w:ascii="Century Gothic" w:hAnsi="Century Gothic"/>
          <w:sz w:val="48"/>
          <w:szCs w:val="48"/>
        </w:rPr>
        <w:t>Reaching out to diverse communities</w:t>
      </w:r>
    </w:p>
    <w:p w14:paraId="56928D89" w14:textId="77777777" w:rsidR="0071396E" w:rsidRPr="00611354" w:rsidRDefault="0071396E" w:rsidP="0071396E">
      <w:pPr>
        <w:rPr>
          <w:rFonts w:ascii="Century Gothic" w:hAnsi="Century Gothic"/>
          <w:b/>
          <w:bCs/>
          <w:color w:val="004F6B"/>
          <w:sz w:val="44"/>
          <w:szCs w:val="28"/>
        </w:rPr>
      </w:pPr>
      <w:r w:rsidRPr="00611354">
        <w:rPr>
          <w:rFonts w:ascii="Century Gothic" w:hAnsi="Century Gothic"/>
          <w:b/>
          <w:bCs/>
          <w:color w:val="004F6B"/>
          <w:sz w:val="44"/>
          <w:szCs w:val="28"/>
        </w:rPr>
        <w:t>Across England, local Healthwatch work hard to make sure the care needs of different communities are not overlooked.</w:t>
      </w:r>
    </w:p>
    <w:p w14:paraId="4F4C9A15" w14:textId="77777777" w:rsidR="0071396E" w:rsidRPr="00611354" w:rsidRDefault="0071396E" w:rsidP="0071396E">
      <w:pPr>
        <w:rPr>
          <w:rFonts w:ascii="Century Gothic" w:hAnsi="Century Gothic"/>
          <w:b/>
          <w:bCs/>
          <w:color w:val="E73E97"/>
          <w:sz w:val="44"/>
          <w:szCs w:val="28"/>
        </w:rPr>
      </w:pPr>
      <w:r w:rsidRPr="00611354">
        <w:rPr>
          <w:rFonts w:ascii="Century Gothic" w:hAnsi="Century Gothic"/>
          <w:b/>
          <w:bCs/>
          <w:color w:val="E73E97"/>
          <w:sz w:val="44"/>
          <w:szCs w:val="28"/>
        </w:rPr>
        <w:t>Better care for fishermen</w:t>
      </w:r>
    </w:p>
    <w:p w14:paraId="48C00540" w14:textId="77777777" w:rsidR="0071396E" w:rsidRPr="00611354" w:rsidRDefault="0071396E" w:rsidP="0071396E">
      <w:pPr>
        <w:rPr>
          <w:rFonts w:ascii="Century Gothic" w:hAnsi="Century Gothic"/>
          <w:b/>
          <w:bCs/>
          <w:color w:val="004F6B"/>
          <w:sz w:val="40"/>
          <w:szCs w:val="24"/>
        </w:rPr>
      </w:pPr>
      <w:r w:rsidRPr="00611354">
        <w:rPr>
          <w:rFonts w:ascii="Century Gothic" w:hAnsi="Century Gothic"/>
          <w:b/>
          <w:bCs/>
          <w:color w:val="004F6B"/>
          <w:sz w:val="40"/>
          <w:szCs w:val="24"/>
        </w:rPr>
        <w:t>There are 11,000 fishermen in the UK spending long unsociable hours at sea, which makes it hard for them to use public services.</w:t>
      </w:r>
    </w:p>
    <w:p w14:paraId="09963821" w14:textId="77777777" w:rsidR="0071396E" w:rsidRDefault="0071396E" w:rsidP="0071396E">
      <w:pPr>
        <w:rPr>
          <w:rFonts w:ascii="Century Gothic" w:hAnsi="Century Gothic"/>
        </w:rPr>
      </w:pPr>
      <w:r w:rsidRPr="00F13243">
        <w:rPr>
          <w:rFonts w:ascii="Century Gothic" w:hAnsi="Century Gothic"/>
        </w:rPr>
        <w:t>When Healthwatch Kent reached out to hear the experiences of local fishermen, many said getting a GP appointment was difficult as they were out at sea during practice opening times.</w:t>
      </w:r>
    </w:p>
    <w:p w14:paraId="62F3EF3A" w14:textId="77777777" w:rsidR="0071396E" w:rsidRPr="00611354" w:rsidRDefault="0071396E" w:rsidP="0071396E">
      <w:pPr>
        <w:rPr>
          <w:rFonts w:ascii="Century Gothic" w:hAnsi="Century Gothic"/>
        </w:rPr>
      </w:pPr>
      <w:r w:rsidRPr="00F13243">
        <w:rPr>
          <w:rFonts w:ascii="Century Gothic" w:hAnsi="Century Gothic"/>
        </w:rPr>
        <w:t>They also avoided making health appointments because they wouldn’t get paid when missing work.</w:t>
      </w:r>
      <w:r>
        <w:rPr>
          <w:rFonts w:ascii="Century Gothic" w:hAnsi="Century Gothic"/>
        </w:rPr>
        <w:t xml:space="preserve"> </w:t>
      </w:r>
      <w:r w:rsidRPr="00F13243">
        <w:rPr>
          <w:rFonts w:ascii="Century Gothic" w:hAnsi="Century Gothic"/>
        </w:rPr>
        <w:t xml:space="preserve">As a result, Healthwatch Kent recommended that GP opening hours should be extended and </w:t>
      </w:r>
      <w:r w:rsidRPr="00F13243">
        <w:rPr>
          <w:rFonts w:ascii="Century Gothic" w:hAnsi="Century Gothic"/>
        </w:rPr>
        <w:lastRenderedPageBreak/>
        <w:t>more heath check sessions should be held at the local docks.</w:t>
      </w:r>
    </w:p>
    <w:p w14:paraId="0303F12F" w14:textId="1D0D1133" w:rsidR="0089141E" w:rsidRDefault="0089141E" w:rsidP="00156D59">
      <w:pPr>
        <w:rPr>
          <w:rFonts w:ascii="Century Gothic" w:hAnsi="Century Gothic"/>
          <w:b/>
          <w:bCs/>
          <w:color w:val="E73E97"/>
          <w:sz w:val="44"/>
          <w:szCs w:val="28"/>
        </w:rPr>
      </w:pPr>
      <w:r w:rsidRPr="0089141E">
        <w:rPr>
          <w:noProof/>
        </w:rPr>
        <w:drawing>
          <wp:inline distT="0" distB="0" distL="0" distR="0" wp14:anchorId="0FF3DCD4" wp14:editId="7276D678">
            <wp:extent cx="5732780" cy="25412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2780" cy="2541270"/>
                    </a:xfrm>
                    <a:prstGeom prst="rect">
                      <a:avLst/>
                    </a:prstGeom>
                    <a:noFill/>
                    <a:ln>
                      <a:noFill/>
                    </a:ln>
                  </pic:spPr>
                </pic:pic>
              </a:graphicData>
            </a:graphic>
          </wp:inline>
        </w:drawing>
      </w:r>
    </w:p>
    <w:p w14:paraId="7726BD0D" w14:textId="3AF924C2" w:rsidR="00156D59" w:rsidRPr="00611354" w:rsidRDefault="00156D59" w:rsidP="00156D59">
      <w:pPr>
        <w:rPr>
          <w:rFonts w:ascii="Century Gothic" w:hAnsi="Century Gothic"/>
          <w:b/>
          <w:bCs/>
          <w:color w:val="E73E97"/>
          <w:sz w:val="44"/>
          <w:szCs w:val="28"/>
        </w:rPr>
      </w:pPr>
      <w:r w:rsidRPr="00611354">
        <w:rPr>
          <w:rFonts w:ascii="Century Gothic" w:hAnsi="Century Gothic"/>
          <w:b/>
          <w:bCs/>
          <w:color w:val="E73E97"/>
          <w:sz w:val="44"/>
          <w:szCs w:val="28"/>
        </w:rPr>
        <w:t>Breaking down barriers to life saving screenings</w:t>
      </w:r>
    </w:p>
    <w:p w14:paraId="0F0999BE" w14:textId="3C82FD5A" w:rsidR="00611354" w:rsidRPr="00611354" w:rsidRDefault="00B84CB9" w:rsidP="00156D59">
      <w:pPr>
        <w:rPr>
          <w:rFonts w:ascii="Century Gothic" w:hAnsi="Century Gothic"/>
          <w:b/>
          <w:bCs/>
          <w:color w:val="004F6B"/>
          <w:sz w:val="40"/>
          <w:szCs w:val="24"/>
        </w:rPr>
      </w:pPr>
      <w:r w:rsidRPr="00611354">
        <w:rPr>
          <w:rFonts w:ascii="Century Gothic" w:hAnsi="Century Gothic"/>
          <w:b/>
          <w:bCs/>
          <w:color w:val="004F6B"/>
          <w:sz w:val="40"/>
          <w:szCs w:val="24"/>
        </w:rPr>
        <w:t>Cervical cancer screening saves around 2,000 lives a year in the UK</w:t>
      </w:r>
      <w:r w:rsidR="001A70B3">
        <w:rPr>
          <w:rStyle w:val="FootnoteReference"/>
          <w:rFonts w:ascii="Century Gothic" w:hAnsi="Century Gothic"/>
          <w:b/>
          <w:bCs/>
          <w:color w:val="004F6B"/>
          <w:sz w:val="40"/>
          <w:szCs w:val="24"/>
        </w:rPr>
        <w:footnoteReference w:id="10"/>
      </w:r>
      <w:r w:rsidRPr="00611354">
        <w:rPr>
          <w:rFonts w:ascii="Century Gothic" w:hAnsi="Century Gothic"/>
          <w:b/>
          <w:bCs/>
          <w:color w:val="004F6B"/>
          <w:sz w:val="40"/>
          <w:szCs w:val="24"/>
        </w:rPr>
        <w:t>.</w:t>
      </w:r>
    </w:p>
    <w:p w14:paraId="539E5CB0" w14:textId="77777777" w:rsidR="001A70B3" w:rsidRDefault="00B84CB9" w:rsidP="00156D59">
      <w:pPr>
        <w:rPr>
          <w:rFonts w:ascii="Century Gothic" w:hAnsi="Century Gothic"/>
        </w:rPr>
      </w:pPr>
      <w:r w:rsidRPr="00B84CB9">
        <w:rPr>
          <w:rFonts w:ascii="Century Gothic" w:hAnsi="Century Gothic"/>
        </w:rPr>
        <w:t>But uptake in Bolton was lower than the national average, particularly in Rumworth, an ethnically diverse area, due to religious and cultural reasons.</w:t>
      </w:r>
      <w:r w:rsidR="001A70B3">
        <w:rPr>
          <w:rFonts w:ascii="Century Gothic" w:hAnsi="Century Gothic"/>
        </w:rPr>
        <w:t xml:space="preserve"> </w:t>
      </w:r>
    </w:p>
    <w:p w14:paraId="7D8F24E1" w14:textId="23A031AC" w:rsidR="00B84CB9" w:rsidRDefault="00B84CB9" w:rsidP="00156D59">
      <w:pPr>
        <w:rPr>
          <w:rFonts w:ascii="Century Gothic" w:hAnsi="Century Gothic"/>
        </w:rPr>
      </w:pPr>
      <w:r w:rsidRPr="00B84CB9">
        <w:rPr>
          <w:rFonts w:ascii="Century Gothic" w:hAnsi="Century Gothic"/>
        </w:rPr>
        <w:t>With the help of local groups, Healthwatch Bolton hosted sessions in the community to break down barriers.</w:t>
      </w:r>
    </w:p>
    <w:p w14:paraId="2387965D" w14:textId="77777777" w:rsidR="001A70B3" w:rsidRDefault="00B84CB9" w:rsidP="00156D59">
      <w:pPr>
        <w:rPr>
          <w:rFonts w:ascii="Century Gothic" w:hAnsi="Century Gothic"/>
        </w:rPr>
      </w:pPr>
      <w:r w:rsidRPr="00B84CB9">
        <w:rPr>
          <w:rFonts w:ascii="Century Gothic" w:hAnsi="Century Gothic"/>
        </w:rPr>
        <w:t xml:space="preserve">For example, a local mosque was used to hold screenings, creating an environment where women </w:t>
      </w:r>
      <w:r w:rsidRPr="00B84CB9">
        <w:rPr>
          <w:rFonts w:ascii="Century Gothic" w:hAnsi="Century Gothic"/>
        </w:rPr>
        <w:lastRenderedPageBreak/>
        <w:t>felt comfortable and could speak to health professionals without feeling judged.</w:t>
      </w:r>
    </w:p>
    <w:p w14:paraId="50445304" w14:textId="7D56B788" w:rsidR="00156D59" w:rsidRDefault="00B84CB9" w:rsidP="00156D59">
      <w:pPr>
        <w:rPr>
          <w:rFonts w:ascii="Century Gothic" w:hAnsi="Century Gothic"/>
        </w:rPr>
      </w:pPr>
      <w:r w:rsidRPr="00B84CB9">
        <w:rPr>
          <w:rFonts w:ascii="Century Gothic" w:hAnsi="Century Gothic"/>
        </w:rPr>
        <w:t xml:space="preserve">Due to the success of the project, there are plans to continue rolling out community-based care across Bolton, including with learning disability groups and a </w:t>
      </w:r>
      <w:r w:rsidR="006115E9" w:rsidRPr="00B84CB9">
        <w:rPr>
          <w:rFonts w:ascii="Century Gothic" w:hAnsi="Century Gothic"/>
        </w:rPr>
        <w:t>deaf Asian women’s group</w:t>
      </w:r>
      <w:r w:rsidR="00156D59" w:rsidRPr="00F13243">
        <w:rPr>
          <w:rFonts w:ascii="Century Gothic" w:hAnsi="Century Gothic"/>
        </w:rPr>
        <w:t>.</w:t>
      </w:r>
    </w:p>
    <w:p w14:paraId="72129987" w14:textId="3939725B" w:rsidR="0047073A" w:rsidRPr="00A70B7B" w:rsidRDefault="00A70B7B" w:rsidP="00156D59">
      <w:pPr>
        <w:rPr>
          <w:rFonts w:ascii="Century Gothic" w:hAnsi="Century Gothic"/>
        </w:rPr>
      </w:pPr>
      <w:r w:rsidRPr="00A70B7B">
        <w:rPr>
          <w:noProof/>
        </w:rPr>
        <w:drawing>
          <wp:inline distT="0" distB="0" distL="0" distR="0" wp14:anchorId="3E0141D4" wp14:editId="2C456A64">
            <wp:extent cx="5732780" cy="28397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2780" cy="2839720"/>
                    </a:xfrm>
                    <a:prstGeom prst="rect">
                      <a:avLst/>
                    </a:prstGeom>
                    <a:noFill/>
                    <a:ln>
                      <a:noFill/>
                    </a:ln>
                  </pic:spPr>
                </pic:pic>
              </a:graphicData>
            </a:graphic>
          </wp:inline>
        </w:drawing>
      </w:r>
    </w:p>
    <w:p w14:paraId="332BE35F" w14:textId="3481C941" w:rsidR="00156D59" w:rsidRPr="00B37EED" w:rsidRDefault="00330D48" w:rsidP="00156D59">
      <w:pPr>
        <w:rPr>
          <w:rFonts w:ascii="Century Gothic" w:hAnsi="Century Gothic"/>
          <w:b/>
          <w:bCs/>
          <w:color w:val="E73E97"/>
          <w:sz w:val="44"/>
          <w:szCs w:val="28"/>
        </w:rPr>
      </w:pPr>
      <w:r w:rsidRPr="00B37EED">
        <w:rPr>
          <w:rFonts w:ascii="Century Gothic" w:hAnsi="Century Gothic"/>
          <w:b/>
          <w:bCs/>
          <w:color w:val="E73E97"/>
          <w:sz w:val="44"/>
          <w:szCs w:val="28"/>
        </w:rPr>
        <w:t>What do young people with learning disabilities want from a digital health app?</w:t>
      </w:r>
    </w:p>
    <w:p w14:paraId="3B766575" w14:textId="77777777" w:rsidR="0066090B" w:rsidRPr="00B37EED" w:rsidRDefault="00F0693A" w:rsidP="00941119">
      <w:pPr>
        <w:rPr>
          <w:rFonts w:ascii="Century Gothic" w:hAnsi="Century Gothic"/>
          <w:b/>
          <w:bCs/>
          <w:color w:val="004F6B"/>
          <w:sz w:val="40"/>
          <w:szCs w:val="24"/>
        </w:rPr>
      </w:pPr>
      <w:r w:rsidRPr="00B37EED">
        <w:rPr>
          <w:rFonts w:ascii="Century Gothic" w:hAnsi="Century Gothic"/>
          <w:b/>
          <w:bCs/>
          <w:color w:val="004F6B"/>
          <w:sz w:val="40"/>
          <w:szCs w:val="24"/>
        </w:rPr>
        <w:t>To help children and young people with learning disabilities manage their health online, the local council wanted to trial a new app.</w:t>
      </w:r>
    </w:p>
    <w:p w14:paraId="60F445FE" w14:textId="7D40D69E" w:rsidR="0066090B" w:rsidRDefault="00F0693A" w:rsidP="00941119">
      <w:pPr>
        <w:rPr>
          <w:rFonts w:ascii="Century Gothic" w:hAnsi="Century Gothic"/>
        </w:rPr>
      </w:pPr>
      <w:r w:rsidRPr="00F0693A">
        <w:rPr>
          <w:rFonts w:ascii="Century Gothic" w:hAnsi="Century Gothic"/>
        </w:rPr>
        <w:t xml:space="preserve">Healthwatch Hertfordshire worked with local youth and their carers to test how accessible the digital tool was. </w:t>
      </w:r>
    </w:p>
    <w:p w14:paraId="54048519" w14:textId="1A4194C0" w:rsidR="00437914" w:rsidRDefault="00F0693A" w:rsidP="00941119">
      <w:pPr>
        <w:rPr>
          <w:rFonts w:ascii="Century Gothic" w:hAnsi="Century Gothic"/>
        </w:rPr>
      </w:pPr>
      <w:r w:rsidRPr="00F0693A">
        <w:rPr>
          <w:rFonts w:ascii="Century Gothic" w:hAnsi="Century Gothic"/>
        </w:rPr>
        <w:t xml:space="preserve">Although participants liked that they could customise the app and record information about </w:t>
      </w:r>
      <w:r w:rsidRPr="00F0693A">
        <w:rPr>
          <w:rFonts w:ascii="Century Gothic" w:hAnsi="Century Gothic"/>
        </w:rPr>
        <w:lastRenderedPageBreak/>
        <w:t>their hobbies, some things could have been improved.</w:t>
      </w:r>
    </w:p>
    <w:p w14:paraId="30C812F4" w14:textId="77777777" w:rsidR="00EF4BDE" w:rsidRDefault="00F0693A" w:rsidP="00941119">
      <w:pPr>
        <w:rPr>
          <w:rFonts w:ascii="Century Gothic" w:hAnsi="Century Gothic"/>
        </w:rPr>
      </w:pPr>
      <w:r w:rsidRPr="00F0693A">
        <w:rPr>
          <w:rFonts w:ascii="Century Gothic" w:hAnsi="Century Gothic"/>
        </w:rPr>
        <w:t>For example, many young people needed support to use the app, or found it confusing. Sharing information with health professionals via the app was also difficult, and some carers had safety concerns.</w:t>
      </w:r>
    </w:p>
    <w:p w14:paraId="4B505EDF" w14:textId="77777777" w:rsidR="0066090B" w:rsidRDefault="00F0693A" w:rsidP="00941119">
      <w:pPr>
        <w:rPr>
          <w:rFonts w:ascii="Century Gothic" w:hAnsi="Century Gothic"/>
        </w:rPr>
      </w:pPr>
      <w:r w:rsidRPr="00F0693A">
        <w:rPr>
          <w:rFonts w:ascii="Century Gothic" w:hAnsi="Century Gothic"/>
        </w:rPr>
        <w:t>Most young people have already used other online tools to manage their health and appointments.</w:t>
      </w:r>
    </w:p>
    <w:p w14:paraId="18F12C16" w14:textId="6A9AAF9F" w:rsidR="00BF2DDF" w:rsidRDefault="00F0693A" w:rsidP="00941119">
      <w:pPr>
        <w:rPr>
          <w:rFonts w:ascii="Century Gothic" w:hAnsi="Century Gothic"/>
        </w:rPr>
      </w:pPr>
      <w:r w:rsidRPr="00F0693A">
        <w:rPr>
          <w:rFonts w:ascii="Century Gothic" w:hAnsi="Century Gothic"/>
        </w:rPr>
        <w:t>So, the council took this feedback on board and decided to promote various digital tools that individuals could choose from depending on their needs. This included both free and paid options to include everyone.</w:t>
      </w:r>
    </w:p>
    <w:p w14:paraId="373C1B27" w14:textId="77777777" w:rsidR="00BF2DDF" w:rsidRDefault="00BF2DDF" w:rsidP="00BF2DDF">
      <w:pPr>
        <w:pBdr>
          <w:top w:val="single" w:sz="4" w:space="10" w:color="84BD00" w:themeColor="accent1"/>
          <w:bottom w:val="single" w:sz="4" w:space="10" w:color="84BD00" w:themeColor="accent1"/>
        </w:pBdr>
        <w:spacing w:before="360" w:after="360"/>
        <w:ind w:left="864" w:right="864"/>
        <w:jc w:val="center"/>
        <w:rPr>
          <w:rFonts w:ascii="Century Gothic" w:hAnsi="Century Gothic"/>
          <w:i/>
          <w:iCs/>
          <w:w w:val="105"/>
        </w:rPr>
      </w:pPr>
      <w:r w:rsidRPr="00373972">
        <w:rPr>
          <w:rFonts w:ascii="Century Gothic" w:hAnsi="Century Gothic"/>
          <w:i/>
          <w:iCs/>
          <w:w w:val="105"/>
        </w:rPr>
        <w:t>“</w:t>
      </w:r>
      <w:r w:rsidRPr="00437914">
        <w:rPr>
          <w:rFonts w:ascii="Century Gothic" w:hAnsi="Century Gothic"/>
          <w:i/>
          <w:iCs/>
          <w:w w:val="105"/>
        </w:rPr>
        <w:t>The council took this feedback on board and decided to promote various digital tools that individuals could choose from depending on their needs</w:t>
      </w:r>
      <w:r w:rsidRPr="00525F27">
        <w:rPr>
          <w:rFonts w:ascii="Century Gothic" w:hAnsi="Century Gothic"/>
          <w:i/>
          <w:iCs/>
          <w:w w:val="105"/>
        </w:rPr>
        <w:t>”</w:t>
      </w:r>
    </w:p>
    <w:p w14:paraId="6F0B55BE" w14:textId="21DA9E02" w:rsidR="00EF4BDE" w:rsidRPr="00735CBC" w:rsidRDefault="00EF4BDE" w:rsidP="00EF4BDE">
      <w:pPr>
        <w:pStyle w:val="Heading2"/>
        <w:rPr>
          <w:rFonts w:ascii="Century Gothic" w:hAnsi="Century Gothic"/>
          <w:w w:val="110"/>
          <w:sz w:val="44"/>
          <w:szCs w:val="44"/>
        </w:rPr>
      </w:pPr>
      <w:bookmarkStart w:id="8" w:name="_Hlk128733611"/>
      <w:r>
        <w:rPr>
          <w:rFonts w:ascii="Century Gothic" w:hAnsi="Century Gothic"/>
          <w:w w:val="110"/>
          <w:sz w:val="44"/>
          <w:szCs w:val="44"/>
        </w:rPr>
        <w:t>Sharon</w:t>
      </w:r>
      <w:r w:rsidRPr="00735CBC">
        <w:rPr>
          <w:rFonts w:ascii="Century Gothic" w:hAnsi="Century Gothic"/>
          <w:w w:val="110"/>
          <w:sz w:val="44"/>
          <w:szCs w:val="44"/>
        </w:rPr>
        <w:t>’s story:</w:t>
      </w:r>
    </w:p>
    <w:p w14:paraId="3C0DD40F" w14:textId="3F2F1E10" w:rsidR="00EF4BDE" w:rsidRPr="00655ED8" w:rsidRDefault="00AB14C5" w:rsidP="00EF4BDE">
      <w:pPr>
        <w:rPr>
          <w:rFonts w:ascii="Century Gothic" w:hAnsi="Century Gothic"/>
          <w:sz w:val="40"/>
          <w:szCs w:val="24"/>
        </w:rPr>
      </w:pPr>
      <w:r w:rsidRPr="00655ED8">
        <w:rPr>
          <w:rFonts w:ascii="Century Gothic" w:hAnsi="Century Gothic"/>
          <w:b/>
          <w:bCs/>
          <w:color w:val="004F6B"/>
          <w:sz w:val="40"/>
          <w:szCs w:val="24"/>
        </w:rPr>
        <w:t>Getting mammogram recall letters available in easy read.</w:t>
      </w:r>
    </w:p>
    <w:p w14:paraId="58A0844D" w14:textId="77777777" w:rsidR="0055410C" w:rsidRDefault="0055410C" w:rsidP="00941119">
      <w:pPr>
        <w:rPr>
          <w:rFonts w:ascii="Century Gothic" w:hAnsi="Century Gothic"/>
        </w:rPr>
      </w:pPr>
      <w:r w:rsidRPr="0055410C">
        <w:rPr>
          <w:rFonts w:ascii="Century Gothic" w:hAnsi="Century Gothic"/>
        </w:rPr>
        <w:t xml:space="preserve">Sharon, from Sunderland, used her experience to help people get mammogram recall letters from the NHS in an easy read format. Sharon said: </w:t>
      </w:r>
    </w:p>
    <w:p w14:paraId="56771F10" w14:textId="77777777" w:rsidR="0055410C" w:rsidRDefault="0055410C" w:rsidP="00941119">
      <w:pPr>
        <w:rPr>
          <w:rFonts w:ascii="Century Gothic" w:hAnsi="Century Gothic"/>
        </w:rPr>
      </w:pPr>
      <w:r w:rsidRPr="0055410C">
        <w:rPr>
          <w:rFonts w:ascii="Century Gothic" w:hAnsi="Century Gothic"/>
        </w:rPr>
        <w:lastRenderedPageBreak/>
        <w:t>“When I get easy read appointment letters, I feel confident that I know what’s going to happen. I find it easy to understand. But I got a mammogram recall letter from the hospital that was not easy read. It was hard to understand. It was small text so you couldn’t see it.</w:t>
      </w:r>
      <w:r>
        <w:rPr>
          <w:rFonts w:ascii="Century Gothic" w:hAnsi="Century Gothic"/>
        </w:rPr>
        <w:t>”</w:t>
      </w:r>
    </w:p>
    <w:p w14:paraId="1855685E" w14:textId="34015F57" w:rsidR="0055410C" w:rsidRDefault="0055410C" w:rsidP="00941119">
      <w:pPr>
        <w:rPr>
          <w:rFonts w:ascii="Century Gothic" w:hAnsi="Century Gothic"/>
        </w:rPr>
      </w:pPr>
      <w:r w:rsidRPr="0055410C">
        <w:rPr>
          <w:rFonts w:ascii="Century Gothic" w:hAnsi="Century Gothic"/>
        </w:rPr>
        <w:t>“Healthwatch Sunderland helped me ask the hospital. But they said mammogram recall letters in easy read format did not exist. We spoke to the NHS and Public Health England to change this.</w:t>
      </w:r>
      <w:r>
        <w:rPr>
          <w:rFonts w:ascii="Century Gothic" w:hAnsi="Century Gothic"/>
        </w:rPr>
        <w:t>”</w:t>
      </w:r>
    </w:p>
    <w:p w14:paraId="7AC636C6" w14:textId="32D9A67F" w:rsidR="0055410C" w:rsidRDefault="0055410C" w:rsidP="0055410C">
      <w:pPr>
        <w:rPr>
          <w:rFonts w:ascii="Century Gothic" w:hAnsi="Century Gothic"/>
        </w:rPr>
      </w:pPr>
      <w:r w:rsidRPr="0055410C">
        <w:rPr>
          <w:rFonts w:ascii="Century Gothic" w:hAnsi="Century Gothic"/>
        </w:rPr>
        <w:t>“Sam from the NHS was able to hear my story. This helped getting mammogram recall letters done in easy read for everyone. I would advise other women with a learning disability and autism to make sure they get an invitation for screening in easy read so they can understand the information. It’s very important they get checked.”</w:t>
      </w:r>
    </w:p>
    <w:p w14:paraId="21303DB2" w14:textId="4747C116" w:rsidR="0055410C" w:rsidRDefault="0055410C" w:rsidP="0055410C">
      <w:pPr>
        <w:pBdr>
          <w:top w:val="single" w:sz="4" w:space="10" w:color="84BD00" w:themeColor="accent1"/>
          <w:bottom w:val="single" w:sz="4" w:space="10" w:color="84BD00" w:themeColor="accent1"/>
        </w:pBdr>
        <w:spacing w:before="360" w:after="360"/>
        <w:ind w:left="864" w:right="864"/>
        <w:jc w:val="center"/>
        <w:rPr>
          <w:rFonts w:ascii="Century Gothic" w:hAnsi="Century Gothic"/>
          <w:i/>
          <w:iCs/>
          <w:w w:val="105"/>
        </w:rPr>
      </w:pPr>
      <w:r w:rsidRPr="00373972">
        <w:rPr>
          <w:rFonts w:ascii="Century Gothic" w:hAnsi="Century Gothic"/>
          <w:i/>
          <w:iCs/>
          <w:w w:val="105"/>
        </w:rPr>
        <w:t>“</w:t>
      </w:r>
      <w:r w:rsidR="007A7FE0" w:rsidRPr="007A7FE0">
        <w:rPr>
          <w:rFonts w:ascii="Century Gothic" w:hAnsi="Century Gothic"/>
          <w:i/>
          <w:iCs/>
          <w:w w:val="105"/>
        </w:rPr>
        <w:t>I got a mammogram recall letter from the hospital that was not easy read. It was hard to understand.”</w:t>
      </w:r>
      <w:r w:rsidR="007A7FE0">
        <w:rPr>
          <w:rFonts w:ascii="Century Gothic" w:hAnsi="Century Gothic"/>
          <w:i/>
          <w:iCs/>
          <w:w w:val="105"/>
        </w:rPr>
        <w:t xml:space="preserve"> - Sharon</w:t>
      </w:r>
    </w:p>
    <w:p w14:paraId="0ED76478" w14:textId="7835FC66" w:rsidR="00BF2DDF" w:rsidRDefault="00BF2DDF" w:rsidP="00941119">
      <w:pPr>
        <w:rPr>
          <w:rFonts w:ascii="Century Gothic" w:hAnsi="Century Gothic"/>
        </w:rPr>
      </w:pPr>
    </w:p>
    <w:p w14:paraId="4A20C6B8" w14:textId="66746FCF" w:rsidR="00BF2DDF" w:rsidRDefault="00BF2DDF" w:rsidP="00941119">
      <w:pPr>
        <w:rPr>
          <w:rFonts w:ascii="Century Gothic" w:hAnsi="Century Gothic"/>
        </w:rPr>
      </w:pPr>
    </w:p>
    <w:p w14:paraId="1BF258C7" w14:textId="3B449872" w:rsidR="00BF2DDF" w:rsidRDefault="00BF2DDF" w:rsidP="00941119">
      <w:pPr>
        <w:rPr>
          <w:rFonts w:ascii="Century Gothic" w:hAnsi="Century Gothic"/>
        </w:rPr>
      </w:pPr>
    </w:p>
    <w:p w14:paraId="51991233" w14:textId="77777777" w:rsidR="00BF2DDF" w:rsidRDefault="00BF2DDF" w:rsidP="00941119">
      <w:pPr>
        <w:rPr>
          <w:rFonts w:ascii="Century Gothic" w:hAnsi="Century Gothic"/>
        </w:rPr>
      </w:pPr>
    </w:p>
    <w:bookmarkEnd w:id="8"/>
    <w:p w14:paraId="65F47F0E" w14:textId="4FFD6CB3" w:rsidR="00BF2DDF" w:rsidRPr="00437914" w:rsidRDefault="00BF2DDF" w:rsidP="00BF2DDF">
      <w:pPr>
        <w:pBdr>
          <w:top w:val="single" w:sz="4" w:space="10" w:color="84BD00" w:themeColor="accent1"/>
          <w:bottom w:val="single" w:sz="4" w:space="10" w:color="84BD00" w:themeColor="accent1"/>
        </w:pBdr>
        <w:spacing w:before="360" w:after="360"/>
        <w:ind w:right="864"/>
        <w:rPr>
          <w:rFonts w:ascii="Century Gothic" w:hAnsi="Century Gothic"/>
          <w:i/>
          <w:iCs/>
          <w:w w:val="105"/>
        </w:rPr>
        <w:sectPr w:rsidR="00BF2DDF" w:rsidRPr="00437914" w:rsidSect="00373972">
          <w:pgSz w:w="11910" w:h="16840"/>
          <w:pgMar w:top="1440" w:right="1440" w:bottom="1440" w:left="1440" w:header="628" w:footer="0" w:gutter="0"/>
          <w:cols w:space="720"/>
        </w:sectPr>
      </w:pPr>
    </w:p>
    <w:p w14:paraId="7A5DAD38" w14:textId="77777777" w:rsidR="00A962FD" w:rsidRDefault="001676B3" w:rsidP="00C51FE9">
      <w:pPr>
        <w:rPr>
          <w:rFonts w:ascii="Century Gothic" w:hAnsi="Century Gothic"/>
        </w:rPr>
      </w:pPr>
      <w:r w:rsidRPr="00CA320C">
        <w:rPr>
          <w:rFonts w:ascii="Century Gothic" w:hAnsi="Century Gothic"/>
          <w:noProof/>
        </w:rPr>
        <w:lastRenderedPageBreak/>
        <w:drawing>
          <wp:anchor distT="0" distB="0" distL="114300" distR="114300" simplePos="0" relativeHeight="251658243" behindDoc="1" locked="0" layoutInCell="1" allowOverlap="1" wp14:anchorId="3B80AA15" wp14:editId="1CF0CF0B">
            <wp:simplePos x="0" y="0"/>
            <wp:positionH relativeFrom="margin">
              <wp:align>center</wp:align>
            </wp:positionH>
            <wp:positionV relativeFrom="paragraph">
              <wp:posOffset>0</wp:posOffset>
            </wp:positionV>
            <wp:extent cx="6773545" cy="5090160"/>
            <wp:effectExtent l="0" t="0" r="8255" b="0"/>
            <wp:wrapTight wrapText="bothSides">
              <wp:wrapPolygon edited="0">
                <wp:start x="0" y="0"/>
                <wp:lineTo x="0" y="21503"/>
                <wp:lineTo x="21566" y="21503"/>
                <wp:lineTo x="21566"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529" t="600" r="269" b="806"/>
                    <a:stretch/>
                  </pic:blipFill>
                  <pic:spPr bwMode="auto">
                    <a:xfrm>
                      <a:off x="0" y="0"/>
                      <a:ext cx="6773545" cy="5090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11618E" w14:textId="514FB849" w:rsidR="00C51FE9" w:rsidRPr="00A962FD" w:rsidRDefault="002D1778" w:rsidP="00C51FE9">
      <w:pPr>
        <w:rPr>
          <w:rFonts w:ascii="Century Gothic" w:hAnsi="Century Gothic"/>
        </w:rPr>
      </w:pPr>
      <w:r w:rsidRPr="002D1778">
        <w:rPr>
          <w:rFonts w:ascii="Century Gothic" w:eastAsiaTheme="majorEastAsia" w:hAnsi="Century Gothic" w:cstheme="majorBidi"/>
          <w:b/>
          <w:color w:val="E73E97"/>
          <w:sz w:val="48"/>
          <w:szCs w:val="48"/>
        </w:rPr>
        <w:t>Together we can tackle big issues</w:t>
      </w:r>
    </w:p>
    <w:p w14:paraId="5AEDF817" w14:textId="4F3DBE43" w:rsidR="005B74FD" w:rsidRPr="00655ED8" w:rsidRDefault="002942B3" w:rsidP="005D00D1">
      <w:pPr>
        <w:rPr>
          <w:rFonts w:ascii="Century Gothic" w:hAnsi="Century Gothic"/>
          <w:b/>
          <w:bCs/>
          <w:sz w:val="44"/>
          <w:szCs w:val="28"/>
        </w:rPr>
      </w:pPr>
      <w:r w:rsidRPr="00655ED8">
        <w:rPr>
          <w:rFonts w:ascii="Century Gothic" w:hAnsi="Century Gothic"/>
          <w:b/>
          <w:bCs/>
          <w:sz w:val="44"/>
          <w:szCs w:val="28"/>
        </w:rPr>
        <w:t>Some problems take a long time to change. However, thanks to the public speaking up about the challenges they face, we have continued to shine a light on persistent problems that health and care decision-makers need to tackle.</w:t>
      </w:r>
    </w:p>
    <w:p w14:paraId="1384AE25" w14:textId="61FA5078" w:rsidR="005D00D1" w:rsidRDefault="002942B3" w:rsidP="005D00D1">
      <w:pPr>
        <w:rPr>
          <w:rFonts w:ascii="Century Gothic" w:hAnsi="Century Gothic"/>
          <w:b/>
          <w:bCs/>
          <w:color w:val="E73E97"/>
          <w:sz w:val="48"/>
          <w:szCs w:val="32"/>
        </w:rPr>
      </w:pPr>
      <w:r w:rsidRPr="002942B3">
        <w:rPr>
          <w:rFonts w:ascii="Century Gothic" w:hAnsi="Century Gothic"/>
          <w:b/>
          <w:bCs/>
          <w:color w:val="E73E97"/>
          <w:sz w:val="48"/>
          <w:szCs w:val="32"/>
        </w:rPr>
        <w:lastRenderedPageBreak/>
        <w:t>Advocating for fairer NHS dentistry</w:t>
      </w:r>
    </w:p>
    <w:p w14:paraId="0B86F390" w14:textId="5DC6228B" w:rsidR="006454D0" w:rsidRDefault="006454D0" w:rsidP="005D00D1">
      <w:pPr>
        <w:rPr>
          <w:rFonts w:ascii="Century Gothic" w:hAnsi="Century Gothic"/>
          <w:b/>
          <w:bCs/>
          <w:color w:val="E73E97"/>
          <w:sz w:val="48"/>
          <w:szCs w:val="32"/>
        </w:rPr>
      </w:pPr>
      <w:r w:rsidRPr="006454D0">
        <w:rPr>
          <w:noProof/>
        </w:rPr>
        <w:drawing>
          <wp:inline distT="0" distB="0" distL="0" distR="0" wp14:anchorId="3E01C026" wp14:editId="4F7816DA">
            <wp:extent cx="5731510" cy="22358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2235835"/>
                    </a:xfrm>
                    <a:prstGeom prst="rect">
                      <a:avLst/>
                    </a:prstGeom>
                    <a:noFill/>
                    <a:ln>
                      <a:noFill/>
                    </a:ln>
                  </pic:spPr>
                </pic:pic>
              </a:graphicData>
            </a:graphic>
          </wp:inline>
        </w:drawing>
      </w:r>
    </w:p>
    <w:p w14:paraId="64DF5065" w14:textId="3D9E3A40" w:rsidR="006454D0" w:rsidRPr="009B0237" w:rsidRDefault="006454D0" w:rsidP="006454D0">
      <w:pPr>
        <w:rPr>
          <w:rFonts w:ascii="Century Gothic" w:hAnsi="Century Gothic"/>
          <w:b/>
          <w:bCs/>
          <w:color w:val="E73E97"/>
          <w:sz w:val="44"/>
          <w:szCs w:val="28"/>
        </w:rPr>
      </w:pPr>
      <w:r w:rsidRPr="009B0237">
        <w:rPr>
          <w:rFonts w:ascii="Century Gothic" w:hAnsi="Century Gothic"/>
          <w:b/>
          <w:bCs/>
          <w:color w:val="E73E97"/>
          <w:sz w:val="44"/>
          <w:szCs w:val="28"/>
        </w:rPr>
        <w:t>We have once again warned decision-makers that NHS dentistry is in desperate need of reform</w:t>
      </w:r>
    </w:p>
    <w:p w14:paraId="1134DFC7" w14:textId="77777777" w:rsidR="009B0237" w:rsidRPr="009B0237" w:rsidRDefault="006454D0" w:rsidP="006454D0">
      <w:pPr>
        <w:rPr>
          <w:rFonts w:ascii="Century Gothic" w:hAnsi="Century Gothic"/>
          <w:b/>
          <w:bCs/>
          <w:color w:val="004F6B"/>
          <w:sz w:val="40"/>
          <w:szCs w:val="24"/>
        </w:rPr>
      </w:pPr>
      <w:r w:rsidRPr="009B0237">
        <w:rPr>
          <w:rFonts w:ascii="Century Gothic" w:hAnsi="Century Gothic"/>
          <w:b/>
          <w:bCs/>
          <w:color w:val="004F6B"/>
          <w:sz w:val="40"/>
          <w:szCs w:val="24"/>
        </w:rPr>
        <w:t>With living costs rising, our new findings showed widening health inequalities as people in every part of the country struggled to pay for dental care.</w:t>
      </w:r>
    </w:p>
    <w:p w14:paraId="227944EC" w14:textId="17617792" w:rsidR="00DE6243" w:rsidRDefault="006454D0" w:rsidP="006454D0">
      <w:pPr>
        <w:rPr>
          <w:rFonts w:ascii="Century Gothic" w:hAnsi="Century Gothic"/>
          <w:color w:val="000000" w:themeColor="text1"/>
        </w:rPr>
      </w:pPr>
      <w:r w:rsidRPr="00DE6243">
        <w:rPr>
          <w:rFonts w:ascii="Century Gothic" w:hAnsi="Century Gothic"/>
          <w:color w:val="000000" w:themeColor="text1"/>
        </w:rPr>
        <w:t>The shortage of NHS appointments affected people on low incomes hardest, meaning they were less likely to have dental treatment than those on higher incomes.</w:t>
      </w:r>
    </w:p>
    <w:p w14:paraId="7A2D6C75" w14:textId="1D4CF9A2" w:rsidR="006454D0" w:rsidRPr="00DE6243" w:rsidRDefault="006454D0" w:rsidP="006454D0">
      <w:pPr>
        <w:rPr>
          <w:rFonts w:ascii="Century Gothic" w:hAnsi="Century Gothic"/>
          <w:color w:val="000000" w:themeColor="text1"/>
        </w:rPr>
      </w:pPr>
      <w:r w:rsidRPr="00DE6243">
        <w:rPr>
          <w:rFonts w:ascii="Century Gothic" w:hAnsi="Century Gothic"/>
          <w:color w:val="000000" w:themeColor="text1"/>
        </w:rPr>
        <w:t xml:space="preserve">We made renewed calls on NHS England and the Department of Health and Social Care to put a reformed dental contract in place before formal </w:t>
      </w:r>
      <w:r w:rsidRPr="00DE6243">
        <w:rPr>
          <w:rFonts w:ascii="Century Gothic" w:hAnsi="Century Gothic"/>
          <w:color w:val="000000" w:themeColor="text1"/>
        </w:rPr>
        <w:lastRenderedPageBreak/>
        <w:t>responsibility for dental services passes to the 42 new Integrated Care Systems in April 2023</w:t>
      </w:r>
      <w:r w:rsidR="007B1E54">
        <w:rPr>
          <w:rStyle w:val="FootnoteReference"/>
          <w:rFonts w:ascii="Century Gothic" w:hAnsi="Century Gothic"/>
          <w:color w:val="000000" w:themeColor="text1"/>
        </w:rPr>
        <w:footnoteReference w:id="11"/>
      </w:r>
      <w:r w:rsidRPr="00DE6243">
        <w:rPr>
          <w:rFonts w:ascii="Century Gothic" w:hAnsi="Century Gothic"/>
          <w:color w:val="000000" w:themeColor="text1"/>
        </w:rPr>
        <w:t>.</w:t>
      </w:r>
    </w:p>
    <w:p w14:paraId="6ACCF4A5" w14:textId="54BFD100" w:rsidR="00941119" w:rsidRDefault="009C577C" w:rsidP="00342625">
      <w:pPr>
        <w:pStyle w:val="Heading2"/>
        <w:rPr>
          <w:rFonts w:ascii="Century Gothic" w:hAnsi="Century Gothic"/>
          <w:sz w:val="40"/>
          <w:szCs w:val="40"/>
        </w:rPr>
      </w:pPr>
      <w:r w:rsidRPr="009C577C">
        <w:rPr>
          <w:rFonts w:ascii="Century Gothic" w:hAnsi="Century Gothic"/>
          <w:sz w:val="40"/>
          <w:szCs w:val="40"/>
        </w:rPr>
        <w:t>Moving dentistry up the agenda</w:t>
      </w:r>
    </w:p>
    <w:p w14:paraId="5DC1DC6B" w14:textId="0289EF8A" w:rsidR="009C577C" w:rsidRPr="009C577C" w:rsidRDefault="009C577C" w:rsidP="009C577C">
      <w:pPr>
        <w:rPr>
          <w:rFonts w:ascii="Century Gothic" w:hAnsi="Century Gothic"/>
        </w:rPr>
      </w:pPr>
      <w:r w:rsidRPr="009C577C">
        <w:rPr>
          <w:rFonts w:ascii="Century Gothic" w:hAnsi="Century Gothic"/>
        </w:rPr>
        <w:t>Our findings achieved widespread media coverage and helped move the issue of access to NHS dentistry up the political agenda. In July, NHS England announced several changes to the contract with dentists who provide NHS care, including:</w:t>
      </w:r>
    </w:p>
    <w:p w14:paraId="68D99E2D" w14:textId="77777777" w:rsidR="007C45A9" w:rsidRDefault="00F776B1" w:rsidP="007D58BA">
      <w:pPr>
        <w:pStyle w:val="Heading2"/>
        <w:numPr>
          <w:ilvl w:val="0"/>
          <w:numId w:val="7"/>
        </w:numPr>
        <w:rPr>
          <w:rFonts w:ascii="Century Gothic" w:hAnsi="Century Gothic"/>
          <w:b w:val="0"/>
          <w:bCs/>
          <w:color w:val="000000" w:themeColor="text1"/>
        </w:rPr>
      </w:pPr>
      <w:r w:rsidRPr="00F776B1">
        <w:rPr>
          <w:rFonts w:ascii="Century Gothic" w:hAnsi="Century Gothic"/>
          <w:b w:val="0"/>
          <w:bCs/>
          <w:color w:val="000000" w:themeColor="text1"/>
        </w:rPr>
        <w:t>Increasing the payments for dentists when treating patients with complex needs, for example, people needing fillings done on three or more teeth</w:t>
      </w:r>
      <w:r>
        <w:rPr>
          <w:rFonts w:ascii="Century Gothic" w:hAnsi="Century Gothic"/>
          <w:b w:val="0"/>
          <w:bCs/>
          <w:color w:val="000000" w:themeColor="text1"/>
        </w:rPr>
        <w:t>.</w:t>
      </w:r>
    </w:p>
    <w:p w14:paraId="10D268D5" w14:textId="77777777" w:rsidR="0027098A" w:rsidRDefault="007C45A9" w:rsidP="007D58BA">
      <w:pPr>
        <w:pStyle w:val="Heading2"/>
        <w:numPr>
          <w:ilvl w:val="0"/>
          <w:numId w:val="7"/>
        </w:numPr>
        <w:rPr>
          <w:rFonts w:ascii="Century Gothic" w:hAnsi="Century Gothic"/>
          <w:b w:val="0"/>
          <w:bCs/>
          <w:color w:val="000000" w:themeColor="text1"/>
        </w:rPr>
      </w:pPr>
      <w:r w:rsidRPr="007C45A9">
        <w:rPr>
          <w:rFonts w:ascii="Century Gothic" w:hAnsi="Century Gothic"/>
          <w:b w:val="0"/>
          <w:bCs/>
          <w:color w:val="000000" w:themeColor="text1"/>
        </w:rPr>
        <w:t>Requiring dental practices to regularly update the national directory on www.nhs.net to clarify if they are taking on NHS patients</w:t>
      </w:r>
      <w:r>
        <w:rPr>
          <w:rFonts w:ascii="Century Gothic" w:hAnsi="Century Gothic"/>
          <w:b w:val="0"/>
          <w:bCs/>
          <w:color w:val="000000" w:themeColor="text1"/>
        </w:rPr>
        <w:t>.</w:t>
      </w:r>
    </w:p>
    <w:p w14:paraId="5DB07BFF" w14:textId="07BC1505" w:rsidR="007C45A9" w:rsidRPr="0018542C" w:rsidRDefault="0027098A" w:rsidP="007D58BA">
      <w:pPr>
        <w:pStyle w:val="Heading2"/>
        <w:numPr>
          <w:ilvl w:val="0"/>
          <w:numId w:val="7"/>
        </w:numPr>
        <w:rPr>
          <w:rFonts w:ascii="Century Gothic" w:hAnsi="Century Gothic"/>
          <w:b w:val="0"/>
          <w:bCs/>
          <w:color w:val="000000" w:themeColor="text1"/>
        </w:rPr>
      </w:pPr>
      <w:r w:rsidRPr="0027098A">
        <w:rPr>
          <w:rFonts w:ascii="Century Gothic" w:hAnsi="Century Gothic"/>
          <w:b w:val="0"/>
          <w:bCs/>
          <w:color w:val="000000" w:themeColor="text1"/>
        </w:rPr>
        <w:t>Moving resources from dental practices that are underperforming and giving those resources to others who can provide the dental care needed.</w:t>
      </w:r>
    </w:p>
    <w:p w14:paraId="33D374FF" w14:textId="77777777" w:rsidR="00546F88" w:rsidRDefault="00546F88" w:rsidP="007C45A9">
      <w:pPr>
        <w:rPr>
          <w:rFonts w:ascii="Century Gothic" w:hAnsi="Century Gothic"/>
        </w:rPr>
      </w:pPr>
      <w:r w:rsidRPr="00546F88">
        <w:rPr>
          <w:rFonts w:ascii="Century Gothic" w:hAnsi="Century Gothic"/>
        </w:rPr>
        <w:t xml:space="preserve">This announcement showed the power of people’s voices, with decision-makers listening and </w:t>
      </w:r>
      <w:proofErr w:type="gramStart"/>
      <w:r w:rsidRPr="00546F88">
        <w:rPr>
          <w:rFonts w:ascii="Century Gothic" w:hAnsi="Century Gothic"/>
        </w:rPr>
        <w:t>taking action</w:t>
      </w:r>
      <w:proofErr w:type="gramEnd"/>
      <w:r w:rsidRPr="00546F88">
        <w:rPr>
          <w:rFonts w:ascii="Century Gothic" w:hAnsi="Century Gothic"/>
        </w:rPr>
        <w:t>.</w:t>
      </w:r>
    </w:p>
    <w:p w14:paraId="1B24BEDF" w14:textId="0767CA95" w:rsidR="00546F88" w:rsidRDefault="00546F88" w:rsidP="007C45A9">
      <w:pPr>
        <w:rPr>
          <w:rFonts w:ascii="Century Gothic" w:hAnsi="Century Gothic"/>
        </w:rPr>
      </w:pPr>
      <w:r w:rsidRPr="00546F88">
        <w:rPr>
          <w:rFonts w:ascii="Century Gothic" w:hAnsi="Century Gothic"/>
        </w:rPr>
        <w:lastRenderedPageBreak/>
        <w:t xml:space="preserve">The changes should mean it is easier for people to find a dentist, to access more complex care and those taking on new NHS patients. </w:t>
      </w:r>
    </w:p>
    <w:p w14:paraId="5C53737B" w14:textId="271992E2" w:rsidR="00546F88" w:rsidRPr="00546F88" w:rsidRDefault="00546F88" w:rsidP="007C45A9">
      <w:pPr>
        <w:rPr>
          <w:rFonts w:ascii="Century Gothic" w:hAnsi="Century Gothic"/>
        </w:rPr>
      </w:pPr>
      <w:r w:rsidRPr="00546F88">
        <w:rPr>
          <w:rFonts w:ascii="Century Gothic" w:hAnsi="Century Gothic"/>
        </w:rPr>
        <w:t>However, these changes need to be just the start. We will keep advocating for greater reform and a dental service that is accessible and affordable for everyone.</w:t>
      </w:r>
    </w:p>
    <w:p w14:paraId="26F97504" w14:textId="25BE6A36" w:rsidR="00C169B7" w:rsidRPr="00735CBC" w:rsidRDefault="00C169B7" w:rsidP="00C169B7">
      <w:pPr>
        <w:pStyle w:val="Heading2"/>
        <w:rPr>
          <w:rFonts w:ascii="Century Gothic" w:hAnsi="Century Gothic"/>
          <w:w w:val="110"/>
          <w:sz w:val="44"/>
          <w:szCs w:val="44"/>
        </w:rPr>
      </w:pPr>
      <w:bookmarkStart w:id="9" w:name="_Hlk128732036"/>
      <w:r>
        <w:rPr>
          <w:rFonts w:ascii="Century Gothic" w:hAnsi="Century Gothic"/>
          <w:w w:val="110"/>
          <w:sz w:val="44"/>
          <w:szCs w:val="44"/>
        </w:rPr>
        <w:t>Lydia</w:t>
      </w:r>
      <w:r w:rsidRPr="00735CBC">
        <w:rPr>
          <w:rFonts w:ascii="Century Gothic" w:hAnsi="Century Gothic"/>
          <w:w w:val="110"/>
          <w:sz w:val="44"/>
          <w:szCs w:val="44"/>
        </w:rPr>
        <w:t>’s story:</w:t>
      </w:r>
    </w:p>
    <w:p w14:paraId="4A0CD273" w14:textId="77777777" w:rsidR="006C3737" w:rsidRDefault="006C3737" w:rsidP="00C169B7">
      <w:pPr>
        <w:rPr>
          <w:rFonts w:ascii="Century Gothic" w:hAnsi="Century Gothic"/>
        </w:rPr>
      </w:pPr>
      <w:r w:rsidRPr="006C3737">
        <w:rPr>
          <w:rFonts w:ascii="Century Gothic" w:hAnsi="Century Gothic"/>
        </w:rPr>
        <w:t>Lydia, from Somerset, struggled to find an NHS dentist in her area for a long time. Eventually, she gave in and reached out to a private provider. Lydia said:</w:t>
      </w:r>
    </w:p>
    <w:p w14:paraId="479F7EBB" w14:textId="77777777" w:rsidR="006C3737" w:rsidRDefault="006C3737" w:rsidP="00C169B7">
      <w:pPr>
        <w:rPr>
          <w:rFonts w:ascii="Century Gothic" w:hAnsi="Century Gothic"/>
        </w:rPr>
      </w:pPr>
      <w:r w:rsidRPr="006C3737">
        <w:rPr>
          <w:rFonts w:ascii="Century Gothic" w:hAnsi="Century Gothic"/>
        </w:rPr>
        <w:t>“Sitting in the dentist’s office, listening to the list of treatments, the cost of £1,100 brought me to tears. These costs were on top of the £50 I had to spend to have the appointment.</w:t>
      </w:r>
      <w:r>
        <w:rPr>
          <w:rFonts w:ascii="Century Gothic" w:hAnsi="Century Gothic"/>
        </w:rPr>
        <w:t>”</w:t>
      </w:r>
    </w:p>
    <w:p w14:paraId="026A612F" w14:textId="3E888C12" w:rsidR="00C169B7" w:rsidRDefault="006C3737" w:rsidP="00C169B7">
      <w:pPr>
        <w:rPr>
          <w:rFonts w:ascii="Century Gothic" w:hAnsi="Century Gothic"/>
        </w:rPr>
      </w:pPr>
      <w:r w:rsidRPr="006C3737">
        <w:rPr>
          <w:rFonts w:ascii="Century Gothic" w:hAnsi="Century Gothic"/>
        </w:rPr>
        <w:t>“Whenever I eat and feel a twinge my heart drops. I panic that something terrible is happening.</w:t>
      </w:r>
      <w:r>
        <w:rPr>
          <w:rFonts w:ascii="Century Gothic" w:hAnsi="Century Gothic"/>
        </w:rPr>
        <w:t xml:space="preserve"> </w:t>
      </w:r>
      <w:r w:rsidRPr="006C3737">
        <w:rPr>
          <w:rFonts w:ascii="Century Gothic" w:hAnsi="Century Gothic"/>
        </w:rPr>
        <w:t>There’s no version of private dentistry that’s affordable. The word affordable is a slap in the face.”</w:t>
      </w:r>
    </w:p>
    <w:p w14:paraId="461EFF12" w14:textId="46C594E0" w:rsidR="00C169B7" w:rsidRDefault="00C169B7" w:rsidP="00C169B7">
      <w:pPr>
        <w:pBdr>
          <w:top w:val="single" w:sz="4" w:space="10" w:color="84BD00" w:themeColor="accent1"/>
          <w:bottom w:val="single" w:sz="4" w:space="10" w:color="84BD00" w:themeColor="accent1"/>
        </w:pBdr>
        <w:spacing w:before="360" w:after="360"/>
        <w:ind w:left="864" w:right="864"/>
        <w:jc w:val="center"/>
        <w:rPr>
          <w:rFonts w:ascii="Century Gothic" w:hAnsi="Century Gothic"/>
          <w:i/>
          <w:iCs/>
          <w:w w:val="105"/>
        </w:rPr>
      </w:pPr>
      <w:r w:rsidRPr="00373972">
        <w:rPr>
          <w:rFonts w:ascii="Century Gothic" w:hAnsi="Century Gothic"/>
          <w:i/>
          <w:iCs/>
          <w:w w:val="105"/>
        </w:rPr>
        <w:t>“</w:t>
      </w:r>
      <w:r w:rsidR="00E33850" w:rsidRPr="00E33850">
        <w:rPr>
          <w:rFonts w:ascii="Century Gothic" w:hAnsi="Century Gothic"/>
          <w:i/>
          <w:iCs/>
          <w:w w:val="105"/>
        </w:rPr>
        <w:t>Whenever I eat and feel a twinge my heart drops</w:t>
      </w:r>
      <w:r w:rsidRPr="007A7FE0">
        <w:rPr>
          <w:rFonts w:ascii="Century Gothic" w:hAnsi="Century Gothic"/>
          <w:i/>
          <w:iCs/>
          <w:w w:val="105"/>
        </w:rPr>
        <w:t>.”</w:t>
      </w:r>
      <w:r>
        <w:rPr>
          <w:rFonts w:ascii="Century Gothic" w:hAnsi="Century Gothic"/>
          <w:i/>
          <w:iCs/>
          <w:w w:val="105"/>
        </w:rPr>
        <w:t xml:space="preserve"> - </w:t>
      </w:r>
      <w:r w:rsidR="00E33850">
        <w:rPr>
          <w:rFonts w:ascii="Century Gothic" w:hAnsi="Century Gothic"/>
          <w:i/>
          <w:iCs/>
          <w:w w:val="105"/>
        </w:rPr>
        <w:t>Lydia</w:t>
      </w:r>
    </w:p>
    <w:bookmarkEnd w:id="9"/>
    <w:p w14:paraId="50C01842" w14:textId="5740C548" w:rsidR="00FB59F9" w:rsidRDefault="00FB59F9" w:rsidP="00FB59F9">
      <w:pPr>
        <w:rPr>
          <w:rFonts w:ascii="Century Gothic" w:hAnsi="Century Gothic"/>
          <w:b/>
          <w:bCs/>
          <w:color w:val="E73E97"/>
          <w:sz w:val="48"/>
          <w:szCs w:val="32"/>
        </w:rPr>
      </w:pPr>
      <w:r w:rsidRPr="00FB59F9">
        <w:rPr>
          <w:rFonts w:ascii="Century Gothic" w:hAnsi="Century Gothic"/>
          <w:b/>
          <w:bCs/>
          <w:color w:val="E73E97"/>
          <w:sz w:val="48"/>
          <w:szCs w:val="32"/>
        </w:rPr>
        <w:lastRenderedPageBreak/>
        <w:t>Tackling public confusion on social care</w:t>
      </w:r>
    </w:p>
    <w:p w14:paraId="68813524" w14:textId="18F8EB45" w:rsidR="00070B7C" w:rsidRDefault="00070B7C" w:rsidP="00070B7C">
      <w:pPr>
        <w:pBdr>
          <w:top w:val="single" w:sz="4" w:space="10" w:color="84BD00" w:themeColor="accent1"/>
          <w:bottom w:val="single" w:sz="4" w:space="10" w:color="84BD00" w:themeColor="accent1"/>
        </w:pBdr>
        <w:spacing w:before="360" w:after="360"/>
        <w:ind w:left="864" w:right="864"/>
        <w:jc w:val="center"/>
        <w:rPr>
          <w:rFonts w:ascii="Century Gothic" w:hAnsi="Century Gothic"/>
          <w:i/>
          <w:iCs/>
          <w:w w:val="105"/>
        </w:rPr>
      </w:pPr>
      <w:r w:rsidRPr="00373972">
        <w:rPr>
          <w:rFonts w:ascii="Century Gothic" w:hAnsi="Century Gothic"/>
          <w:i/>
          <w:iCs/>
          <w:w w:val="105"/>
        </w:rPr>
        <w:t>“</w:t>
      </w:r>
      <w:r w:rsidR="00690AED" w:rsidRPr="00690AED">
        <w:rPr>
          <w:rFonts w:ascii="Century Gothic" w:hAnsi="Century Gothic"/>
          <w:i/>
          <w:iCs/>
          <w:w w:val="105"/>
        </w:rPr>
        <w:t>People sometimes need help understanding what social care is, who provides services, how care is paid for, their rights, or who they should turn to for help.</w:t>
      </w:r>
      <w:r w:rsidRPr="007A7FE0">
        <w:rPr>
          <w:rFonts w:ascii="Century Gothic" w:hAnsi="Century Gothic"/>
          <w:i/>
          <w:iCs/>
          <w:w w:val="105"/>
        </w:rPr>
        <w:t>”</w:t>
      </w:r>
    </w:p>
    <w:p w14:paraId="091FDE6B" w14:textId="77777777" w:rsidR="00FE0CF2" w:rsidRDefault="000A33D0" w:rsidP="00FB59F9">
      <w:pPr>
        <w:rPr>
          <w:rFonts w:ascii="Century Gothic" w:hAnsi="Century Gothic"/>
          <w:b/>
          <w:bCs/>
          <w:color w:val="004F6B"/>
          <w:sz w:val="40"/>
          <w:szCs w:val="24"/>
        </w:rPr>
      </w:pPr>
      <w:r w:rsidRPr="000A33D0">
        <w:rPr>
          <w:rFonts w:ascii="Century Gothic" w:hAnsi="Century Gothic"/>
          <w:b/>
          <w:bCs/>
          <w:color w:val="004F6B"/>
          <w:sz w:val="40"/>
          <w:szCs w:val="24"/>
        </w:rPr>
        <w:t>Social care can change lives, but people can’t always get support when needed or in a way that works for them.</w:t>
      </w:r>
    </w:p>
    <w:p w14:paraId="6ADD385D" w14:textId="033E53C2" w:rsidR="00FB59F9" w:rsidRPr="0018542C" w:rsidRDefault="000A33D0" w:rsidP="00FB59F9">
      <w:pPr>
        <w:rPr>
          <w:rFonts w:ascii="Century Gothic" w:hAnsi="Century Gothic"/>
          <w:color w:val="000000" w:themeColor="text1"/>
          <w:szCs w:val="36"/>
        </w:rPr>
      </w:pPr>
      <w:r w:rsidRPr="0018542C">
        <w:rPr>
          <w:rFonts w:ascii="Century Gothic" w:hAnsi="Century Gothic"/>
          <w:color w:val="000000" w:themeColor="text1"/>
          <w:szCs w:val="36"/>
        </w:rPr>
        <w:t>Reform of the social care system has been a long-standing issue that many governments have tried to tackle.</w:t>
      </w:r>
    </w:p>
    <w:p w14:paraId="09BB1A06" w14:textId="5A1D0336" w:rsidR="000A33D0" w:rsidRDefault="000A33D0" w:rsidP="00FB59F9">
      <w:pPr>
        <w:rPr>
          <w:rFonts w:ascii="Century Gothic" w:hAnsi="Century Gothic"/>
        </w:rPr>
      </w:pPr>
      <w:r w:rsidRPr="000A33D0">
        <w:rPr>
          <w:rFonts w:ascii="Century Gothic" w:hAnsi="Century Gothic"/>
        </w:rPr>
        <w:t>One key issue is public confusion. Our research shows that people sometimes need help understanding what social care is, who provides services, how care is paid for, their rights, or who they should turn to for help</w:t>
      </w:r>
      <w:r w:rsidR="002A12DD">
        <w:rPr>
          <w:rStyle w:val="FootnoteReference"/>
          <w:rFonts w:ascii="Century Gothic" w:hAnsi="Century Gothic"/>
        </w:rPr>
        <w:footnoteReference w:id="12"/>
      </w:r>
      <w:r w:rsidRPr="000A33D0">
        <w:rPr>
          <w:rFonts w:ascii="Century Gothic" w:hAnsi="Century Gothic"/>
        </w:rPr>
        <w:t>.</w:t>
      </w:r>
      <w:r w:rsidR="002A12DD">
        <w:rPr>
          <w:rFonts w:ascii="Century Gothic" w:hAnsi="Century Gothic"/>
        </w:rPr>
        <w:t xml:space="preserve"> </w:t>
      </w:r>
      <w:r w:rsidRPr="000A33D0">
        <w:rPr>
          <w:rFonts w:ascii="Century Gothic" w:hAnsi="Century Gothic"/>
        </w:rPr>
        <w:t>People have told us they want access to trusted, independent local sources of information on social care.</w:t>
      </w:r>
    </w:p>
    <w:p w14:paraId="33C1C546" w14:textId="557F18C9" w:rsidR="000A33D0" w:rsidRDefault="00515DDD" w:rsidP="00FB59F9">
      <w:pPr>
        <w:rPr>
          <w:rFonts w:ascii="Century Gothic" w:hAnsi="Century Gothic"/>
          <w:b/>
          <w:bCs/>
          <w:color w:val="E73E97"/>
          <w:sz w:val="40"/>
          <w:szCs w:val="24"/>
        </w:rPr>
      </w:pPr>
      <w:r w:rsidRPr="00515DDD">
        <w:rPr>
          <w:rFonts w:ascii="Century Gothic" w:hAnsi="Century Gothic"/>
          <w:b/>
          <w:bCs/>
          <w:color w:val="E73E97"/>
          <w:sz w:val="40"/>
          <w:szCs w:val="24"/>
        </w:rPr>
        <w:lastRenderedPageBreak/>
        <w:t>More funding for public information and advice</w:t>
      </w:r>
    </w:p>
    <w:p w14:paraId="35A4D15A" w14:textId="77777777" w:rsidR="00FE0CF2" w:rsidRDefault="00EA74D3" w:rsidP="00FB59F9">
      <w:pPr>
        <w:rPr>
          <w:rFonts w:ascii="Century Gothic" w:hAnsi="Century Gothic"/>
        </w:rPr>
      </w:pPr>
      <w:r w:rsidRPr="00EA74D3">
        <w:rPr>
          <w:rFonts w:ascii="Century Gothic" w:hAnsi="Century Gothic"/>
        </w:rPr>
        <w:t>We shared our insights on social care with the Government before they published their social care white paper.</w:t>
      </w:r>
    </w:p>
    <w:p w14:paraId="578E1E3B" w14:textId="3A0A75C5" w:rsidR="00515DDD" w:rsidRDefault="00EA74D3" w:rsidP="00FB59F9">
      <w:pPr>
        <w:rPr>
          <w:rFonts w:ascii="Century Gothic" w:hAnsi="Century Gothic"/>
        </w:rPr>
      </w:pPr>
      <w:r w:rsidRPr="00EA74D3">
        <w:rPr>
          <w:rFonts w:ascii="Century Gothic" w:hAnsi="Century Gothic"/>
        </w:rPr>
        <w:t>Our advice influenced their decision to announce an additional five million pounds in funding for local organisations to test new ways of providing personalised information and advice to the public about social care services</w:t>
      </w:r>
      <w:r w:rsidR="00677F53">
        <w:rPr>
          <w:rStyle w:val="FootnoteReference"/>
          <w:rFonts w:ascii="Century Gothic" w:hAnsi="Century Gothic"/>
        </w:rPr>
        <w:footnoteReference w:id="13"/>
      </w:r>
      <w:r w:rsidRPr="00EA74D3">
        <w:rPr>
          <w:rFonts w:ascii="Century Gothic" w:hAnsi="Century Gothic"/>
        </w:rPr>
        <w:t>.</w:t>
      </w:r>
    </w:p>
    <w:p w14:paraId="2FC63C35" w14:textId="77777777" w:rsidR="00DB177F" w:rsidRDefault="00DB177F" w:rsidP="00EA74D3">
      <w:pPr>
        <w:rPr>
          <w:rFonts w:ascii="Century Gothic" w:hAnsi="Century Gothic"/>
          <w:b/>
          <w:bCs/>
          <w:color w:val="E73E97"/>
          <w:sz w:val="40"/>
          <w:szCs w:val="24"/>
        </w:rPr>
      </w:pPr>
      <w:r w:rsidRPr="00DB177F">
        <w:rPr>
          <w:rFonts w:ascii="Century Gothic" w:hAnsi="Century Gothic"/>
          <w:b/>
          <w:bCs/>
          <w:color w:val="E73E97"/>
          <w:sz w:val="40"/>
          <w:szCs w:val="24"/>
        </w:rPr>
        <w:t>Making sure people’s needs are met</w:t>
      </w:r>
    </w:p>
    <w:p w14:paraId="76D6D803" w14:textId="77777777" w:rsidR="00BF0F57" w:rsidRDefault="00DB177F" w:rsidP="00FB59F9">
      <w:pPr>
        <w:rPr>
          <w:rFonts w:ascii="Century Gothic" w:hAnsi="Century Gothic"/>
        </w:rPr>
      </w:pPr>
      <w:r w:rsidRPr="00DB177F">
        <w:rPr>
          <w:rFonts w:ascii="Century Gothic" w:hAnsi="Century Gothic"/>
        </w:rPr>
        <w:t xml:space="preserve">Our evidence to Government also highlighted that some people are not getting social care support. </w:t>
      </w:r>
    </w:p>
    <w:p w14:paraId="5842AAF9" w14:textId="67E92900" w:rsidR="00DB177F" w:rsidRDefault="00DB177F" w:rsidP="00FB59F9">
      <w:pPr>
        <w:rPr>
          <w:rFonts w:ascii="Century Gothic" w:hAnsi="Century Gothic"/>
        </w:rPr>
      </w:pPr>
      <w:r w:rsidRPr="00DB177F">
        <w:rPr>
          <w:rFonts w:ascii="Century Gothic" w:hAnsi="Century Gothic"/>
        </w:rPr>
        <w:t>However, as stated in the white paper, the size of this group remains unclear because there is no clear Government data to understand more about who accesses care, who doesn’t, and why.</w:t>
      </w:r>
    </w:p>
    <w:p w14:paraId="20DAF1AC" w14:textId="77777777" w:rsidR="00BF0F57" w:rsidRDefault="00DB177F" w:rsidP="00FB59F9">
      <w:pPr>
        <w:rPr>
          <w:rFonts w:ascii="Century Gothic" w:hAnsi="Century Gothic"/>
        </w:rPr>
      </w:pPr>
      <w:r w:rsidRPr="00DB177F">
        <w:rPr>
          <w:rFonts w:ascii="Century Gothic" w:hAnsi="Century Gothic"/>
        </w:rPr>
        <w:t>To help decision-makers better understand this issue, we are working with local Healthwatch to map out why people don’t always get the support they need from the social care system.</w:t>
      </w:r>
    </w:p>
    <w:p w14:paraId="731CB079" w14:textId="01291A19" w:rsidR="00FE0CF2" w:rsidRDefault="00DB177F" w:rsidP="00FB59F9">
      <w:pPr>
        <w:rPr>
          <w:rFonts w:ascii="Century Gothic" w:hAnsi="Century Gothic"/>
        </w:rPr>
      </w:pPr>
      <w:r w:rsidRPr="00DB177F">
        <w:rPr>
          <w:rFonts w:ascii="Century Gothic" w:hAnsi="Century Gothic"/>
        </w:rPr>
        <w:lastRenderedPageBreak/>
        <w:t>We will share these findings with the Government to help them quantify who is not getting the social care they need</w:t>
      </w:r>
      <w:r>
        <w:rPr>
          <w:rFonts w:ascii="Century Gothic" w:hAnsi="Century Gothic"/>
        </w:rPr>
        <w:t>.</w:t>
      </w:r>
    </w:p>
    <w:p w14:paraId="0EB0702D" w14:textId="6BEA671B" w:rsidR="00FE0CF2" w:rsidRPr="00735CBC" w:rsidRDefault="0078727B" w:rsidP="00FE0CF2">
      <w:pPr>
        <w:pStyle w:val="Heading2"/>
        <w:rPr>
          <w:rFonts w:ascii="Century Gothic" w:hAnsi="Century Gothic"/>
          <w:w w:val="110"/>
          <w:sz w:val="44"/>
          <w:szCs w:val="44"/>
        </w:rPr>
      </w:pPr>
      <w:r>
        <w:rPr>
          <w:rFonts w:ascii="Century Gothic" w:hAnsi="Century Gothic"/>
          <w:w w:val="110"/>
          <w:sz w:val="44"/>
          <w:szCs w:val="44"/>
        </w:rPr>
        <w:t>Annie</w:t>
      </w:r>
      <w:r w:rsidR="00FE0CF2" w:rsidRPr="00735CBC">
        <w:rPr>
          <w:rFonts w:ascii="Century Gothic" w:hAnsi="Century Gothic"/>
          <w:w w:val="110"/>
          <w:sz w:val="44"/>
          <w:szCs w:val="44"/>
        </w:rPr>
        <w:t>’s story:</w:t>
      </w:r>
    </w:p>
    <w:p w14:paraId="21927DFA" w14:textId="77777777" w:rsidR="00BF0F57" w:rsidRDefault="0078727B" w:rsidP="00FE0CF2">
      <w:pPr>
        <w:rPr>
          <w:rFonts w:ascii="Century Gothic" w:hAnsi="Century Gothic"/>
        </w:rPr>
      </w:pPr>
      <w:r w:rsidRPr="0078727B">
        <w:rPr>
          <w:rFonts w:ascii="Century Gothic" w:hAnsi="Century Gothic"/>
        </w:rPr>
        <w:t xml:space="preserve">Working mum of two Annie from Luton provided unpaid care for both her parents. </w:t>
      </w:r>
    </w:p>
    <w:p w14:paraId="6D8A2858" w14:textId="2BB388C3" w:rsidR="00BF0F57" w:rsidRDefault="0078727B" w:rsidP="00FE0CF2">
      <w:pPr>
        <w:rPr>
          <w:rFonts w:ascii="Century Gothic" w:hAnsi="Century Gothic"/>
        </w:rPr>
      </w:pPr>
      <w:r w:rsidRPr="0078727B">
        <w:rPr>
          <w:rFonts w:ascii="Century Gothic" w:hAnsi="Century Gothic"/>
        </w:rPr>
        <w:t>Her father needs constant care for his dementia and diabetes and her mother needs support after suffering a stroke. Annie felt isolated and overwhelmed – she just couldn’t get the help she needed.</w:t>
      </w:r>
    </w:p>
    <w:p w14:paraId="4F48A5A3" w14:textId="76DA31C0" w:rsidR="0078727B" w:rsidRDefault="00BF0F57" w:rsidP="00FE0CF2">
      <w:pPr>
        <w:rPr>
          <w:rFonts w:ascii="Century Gothic" w:hAnsi="Century Gothic"/>
        </w:rPr>
      </w:pPr>
      <w:r>
        <w:rPr>
          <w:rFonts w:ascii="Century Gothic" w:hAnsi="Century Gothic"/>
        </w:rPr>
        <w:t>S</w:t>
      </w:r>
      <w:r w:rsidR="0078727B" w:rsidRPr="0078727B">
        <w:rPr>
          <w:rFonts w:ascii="Century Gothic" w:hAnsi="Century Gothic"/>
        </w:rPr>
        <w:t>he found the communication surrounding the social care support she was entitled to practically non-existent.</w:t>
      </w:r>
    </w:p>
    <w:p w14:paraId="446959EC" w14:textId="77777777" w:rsidR="00BF0F57" w:rsidRDefault="0078727B" w:rsidP="00FE0CF2">
      <w:pPr>
        <w:rPr>
          <w:rFonts w:ascii="Century Gothic" w:hAnsi="Century Gothic"/>
        </w:rPr>
      </w:pPr>
      <w:r w:rsidRPr="0078727B">
        <w:rPr>
          <w:rFonts w:ascii="Century Gothic" w:hAnsi="Century Gothic"/>
        </w:rPr>
        <w:t>During the six years caring for her father, she was not supported with many things.</w:t>
      </w:r>
    </w:p>
    <w:p w14:paraId="566DF20A" w14:textId="385588AE" w:rsidR="0078727B" w:rsidRDefault="0078727B" w:rsidP="00FE0CF2">
      <w:pPr>
        <w:rPr>
          <w:rFonts w:ascii="Century Gothic" w:hAnsi="Century Gothic"/>
        </w:rPr>
      </w:pPr>
      <w:r w:rsidRPr="0078727B">
        <w:rPr>
          <w:rFonts w:ascii="Century Gothic" w:hAnsi="Century Gothic"/>
        </w:rPr>
        <w:t>She was not signposted by the local authority or her father’s social worker. It was only by a chance conversation with a hairdresser that Annie became aware of any financial support for her father.</w:t>
      </w:r>
    </w:p>
    <w:p w14:paraId="2EAC8D9E" w14:textId="440962E0" w:rsidR="00FE0CF2" w:rsidRDefault="0078727B" w:rsidP="00FE0CF2">
      <w:pPr>
        <w:rPr>
          <w:rFonts w:ascii="Century Gothic" w:hAnsi="Century Gothic"/>
        </w:rPr>
      </w:pPr>
      <w:r w:rsidRPr="0078727B">
        <w:rPr>
          <w:rFonts w:ascii="Century Gothic" w:hAnsi="Century Gothic"/>
        </w:rPr>
        <w:t xml:space="preserve">“I might as well have been on a desert island in the middle of nowhere </w:t>
      </w:r>
      <w:r>
        <w:rPr>
          <w:rFonts w:ascii="Century Gothic" w:hAnsi="Century Gothic"/>
        </w:rPr>
        <w:t>be</w:t>
      </w:r>
      <w:r w:rsidRPr="0078727B">
        <w:rPr>
          <w:rFonts w:ascii="Century Gothic" w:hAnsi="Century Gothic"/>
        </w:rPr>
        <w:t xml:space="preserve">cause there was no one helping me. I didn’t even have anybody to turn to like a social worker either.” </w:t>
      </w:r>
    </w:p>
    <w:p w14:paraId="6761D599" w14:textId="6D8DD230" w:rsidR="00BF0F57" w:rsidRPr="0018542C" w:rsidRDefault="00FE0CF2" w:rsidP="0018542C">
      <w:pPr>
        <w:pBdr>
          <w:top w:val="single" w:sz="4" w:space="10" w:color="84BD00" w:themeColor="accent1"/>
          <w:bottom w:val="single" w:sz="4" w:space="10" w:color="84BD00" w:themeColor="accent1"/>
        </w:pBdr>
        <w:spacing w:before="360" w:after="360"/>
        <w:ind w:left="864" w:right="864"/>
        <w:jc w:val="center"/>
        <w:rPr>
          <w:rFonts w:ascii="Century Gothic" w:hAnsi="Century Gothic"/>
          <w:i/>
          <w:iCs/>
          <w:w w:val="105"/>
        </w:rPr>
      </w:pPr>
      <w:r w:rsidRPr="00373972">
        <w:rPr>
          <w:rFonts w:ascii="Century Gothic" w:hAnsi="Century Gothic"/>
          <w:i/>
          <w:iCs/>
          <w:w w:val="105"/>
        </w:rPr>
        <w:lastRenderedPageBreak/>
        <w:t>“</w:t>
      </w:r>
      <w:r w:rsidR="00314385" w:rsidRPr="00314385">
        <w:rPr>
          <w:rFonts w:ascii="Century Gothic" w:hAnsi="Century Gothic"/>
          <w:i/>
          <w:iCs/>
          <w:w w:val="105"/>
        </w:rPr>
        <w:t xml:space="preserve">I might as well have been on a desert island in the middle of nowhere </w:t>
      </w:r>
      <w:r w:rsidR="00314385">
        <w:rPr>
          <w:rFonts w:ascii="Century Gothic" w:hAnsi="Century Gothic"/>
          <w:i/>
          <w:iCs/>
          <w:w w:val="105"/>
        </w:rPr>
        <w:t>be</w:t>
      </w:r>
      <w:r w:rsidR="00314385" w:rsidRPr="00314385">
        <w:rPr>
          <w:rFonts w:ascii="Century Gothic" w:hAnsi="Century Gothic"/>
          <w:i/>
          <w:iCs/>
          <w:w w:val="105"/>
        </w:rPr>
        <w:t>cause there was no one helping me.”</w:t>
      </w:r>
      <w:r>
        <w:rPr>
          <w:rFonts w:ascii="Century Gothic" w:hAnsi="Century Gothic"/>
          <w:i/>
          <w:iCs/>
          <w:w w:val="105"/>
        </w:rPr>
        <w:t xml:space="preserve">- </w:t>
      </w:r>
      <w:r w:rsidR="00314385">
        <w:rPr>
          <w:rFonts w:ascii="Century Gothic" w:hAnsi="Century Gothic"/>
          <w:i/>
          <w:iCs/>
          <w:w w:val="105"/>
        </w:rPr>
        <w:t>Annie</w:t>
      </w:r>
    </w:p>
    <w:p w14:paraId="542C125F" w14:textId="77777777" w:rsidR="009E2BDB" w:rsidRDefault="009E2BDB" w:rsidP="007C3C9F">
      <w:pPr>
        <w:rPr>
          <w:rFonts w:ascii="Century Gothic" w:eastAsiaTheme="majorEastAsia" w:hAnsi="Century Gothic" w:cstheme="majorBidi"/>
          <w:b/>
          <w:color w:val="E73E97"/>
          <w:sz w:val="48"/>
          <w:szCs w:val="48"/>
        </w:rPr>
      </w:pPr>
    </w:p>
    <w:p w14:paraId="0752EBC9" w14:textId="77777777" w:rsidR="009E2BDB" w:rsidRDefault="009E2BDB" w:rsidP="007C3C9F">
      <w:pPr>
        <w:rPr>
          <w:rFonts w:ascii="Century Gothic" w:eastAsiaTheme="majorEastAsia" w:hAnsi="Century Gothic" w:cstheme="majorBidi"/>
          <w:b/>
          <w:color w:val="E73E97"/>
          <w:sz w:val="48"/>
          <w:szCs w:val="48"/>
        </w:rPr>
      </w:pPr>
    </w:p>
    <w:p w14:paraId="0DD16E4C" w14:textId="39C9A1DA" w:rsidR="00496BEA" w:rsidRDefault="009E2BDB" w:rsidP="007C3C9F">
      <w:pPr>
        <w:rPr>
          <w:rFonts w:ascii="Century Gothic" w:eastAsiaTheme="majorEastAsia" w:hAnsi="Century Gothic" w:cstheme="majorBidi"/>
          <w:b/>
          <w:color w:val="E73E97"/>
          <w:sz w:val="48"/>
          <w:szCs w:val="48"/>
        </w:rPr>
      </w:pPr>
      <w:r w:rsidRPr="00AE105F">
        <w:rPr>
          <w:rFonts w:ascii="Century Gothic" w:hAnsi="Century Gothic"/>
          <w:noProof/>
        </w:rPr>
        <w:lastRenderedPageBreak/>
        <w:drawing>
          <wp:anchor distT="0" distB="0" distL="114300" distR="114300" simplePos="0" relativeHeight="251658244" behindDoc="1" locked="0" layoutInCell="1" allowOverlap="1" wp14:anchorId="3724F57B" wp14:editId="5B304080">
            <wp:simplePos x="0" y="0"/>
            <wp:positionH relativeFrom="margin">
              <wp:align>center</wp:align>
            </wp:positionH>
            <wp:positionV relativeFrom="paragraph">
              <wp:posOffset>97</wp:posOffset>
            </wp:positionV>
            <wp:extent cx="6680725" cy="5016695"/>
            <wp:effectExtent l="0" t="0" r="6350" b="0"/>
            <wp:wrapTight wrapText="bothSides">
              <wp:wrapPolygon edited="0">
                <wp:start x="0" y="0"/>
                <wp:lineTo x="0" y="21491"/>
                <wp:lineTo x="21559" y="21491"/>
                <wp:lineTo x="21559"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344" t="2542" r="2886" b="1792"/>
                    <a:stretch/>
                  </pic:blipFill>
                  <pic:spPr bwMode="auto">
                    <a:xfrm>
                      <a:off x="0" y="0"/>
                      <a:ext cx="6680725" cy="5016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6BEA" w:rsidRPr="00496BEA">
        <w:rPr>
          <w:rFonts w:ascii="Century Gothic" w:eastAsiaTheme="majorEastAsia" w:hAnsi="Century Gothic" w:cstheme="majorBidi"/>
          <w:b/>
          <w:color w:val="E73E97"/>
          <w:sz w:val="48"/>
          <w:szCs w:val="48"/>
        </w:rPr>
        <w:t>Together we can improve access to care</w:t>
      </w:r>
    </w:p>
    <w:p w14:paraId="1D3782A7" w14:textId="6C267C4C" w:rsidR="005B74FD" w:rsidRPr="00655ED8" w:rsidRDefault="00496BEA" w:rsidP="00FB59F9">
      <w:pPr>
        <w:rPr>
          <w:rFonts w:ascii="Century Gothic" w:hAnsi="Century Gothic"/>
          <w:b/>
          <w:bCs/>
          <w:sz w:val="40"/>
          <w:szCs w:val="24"/>
        </w:rPr>
      </w:pPr>
      <w:r w:rsidRPr="00655ED8">
        <w:rPr>
          <w:rFonts w:ascii="Century Gothic" w:hAnsi="Century Gothic"/>
          <w:b/>
          <w:bCs/>
          <w:sz w:val="40"/>
          <w:szCs w:val="24"/>
        </w:rPr>
        <w:t>Public feedback can play a crucial role in helping NHS and social care services spot barriers that prevent people from accessing their services</w:t>
      </w:r>
      <w:r w:rsidR="007C3C9F" w:rsidRPr="00655ED8">
        <w:rPr>
          <w:rFonts w:ascii="Century Gothic" w:hAnsi="Century Gothic"/>
          <w:b/>
          <w:bCs/>
          <w:sz w:val="40"/>
          <w:szCs w:val="24"/>
        </w:rPr>
        <w:t>.</w:t>
      </w:r>
    </w:p>
    <w:p w14:paraId="0AB98CC7" w14:textId="710AE84F" w:rsidR="00AE105F" w:rsidRDefault="00AE105F" w:rsidP="00FB59F9">
      <w:pPr>
        <w:rPr>
          <w:rFonts w:ascii="Century Gothic" w:hAnsi="Century Gothic"/>
        </w:rPr>
      </w:pPr>
    </w:p>
    <w:p w14:paraId="39995E1A" w14:textId="219AB83E" w:rsidR="00FE0CF2" w:rsidRDefault="00A119B8" w:rsidP="00FB59F9">
      <w:pPr>
        <w:rPr>
          <w:rFonts w:ascii="Century Gothic" w:hAnsi="Century Gothic"/>
          <w:b/>
          <w:bCs/>
          <w:color w:val="E73E97"/>
          <w:sz w:val="48"/>
          <w:szCs w:val="32"/>
        </w:rPr>
      </w:pPr>
      <w:bookmarkStart w:id="10" w:name="_Hlk128741616"/>
      <w:r w:rsidRPr="00A119B8">
        <w:rPr>
          <w:rFonts w:ascii="Century Gothic" w:hAnsi="Century Gothic"/>
          <w:b/>
          <w:bCs/>
          <w:color w:val="E73E97"/>
          <w:sz w:val="48"/>
          <w:szCs w:val="32"/>
        </w:rPr>
        <w:lastRenderedPageBreak/>
        <w:t>Locked out: Digital exclusion from GP care</w:t>
      </w:r>
    </w:p>
    <w:bookmarkEnd w:id="10"/>
    <w:p w14:paraId="42424B42" w14:textId="77777777" w:rsidR="00800AF9" w:rsidRDefault="001E0244" w:rsidP="00FB59F9">
      <w:pPr>
        <w:rPr>
          <w:rFonts w:ascii="Century Gothic" w:hAnsi="Century Gothic"/>
          <w:b/>
          <w:bCs/>
          <w:color w:val="004F6B"/>
          <w:sz w:val="44"/>
          <w:szCs w:val="28"/>
        </w:rPr>
      </w:pPr>
      <w:r w:rsidRPr="001E0244">
        <w:rPr>
          <w:rFonts w:ascii="Century Gothic" w:hAnsi="Century Gothic"/>
          <w:b/>
          <w:bCs/>
          <w:color w:val="004F6B"/>
          <w:sz w:val="44"/>
          <w:szCs w:val="28"/>
        </w:rPr>
        <w:t>The COVID-19 pandemic dramatically changed the way we see our GP.</w:t>
      </w:r>
    </w:p>
    <w:p w14:paraId="479AE762" w14:textId="64AC54E9" w:rsidR="00A119B8" w:rsidRPr="00800AF9" w:rsidRDefault="001E0244" w:rsidP="00FB59F9">
      <w:pPr>
        <w:rPr>
          <w:rFonts w:ascii="Century Gothic" w:hAnsi="Century Gothic"/>
          <w:color w:val="000000" w:themeColor="text1"/>
        </w:rPr>
      </w:pPr>
      <w:r w:rsidRPr="00800AF9">
        <w:rPr>
          <w:rFonts w:ascii="Century Gothic" w:hAnsi="Century Gothic"/>
          <w:color w:val="000000" w:themeColor="text1"/>
        </w:rPr>
        <w:t>While remote appointments worked well for some, they also created new barriers to care often for people already facing health inequalities.</w:t>
      </w:r>
    </w:p>
    <w:p w14:paraId="286EA122" w14:textId="2475A90B" w:rsidR="00800AF9" w:rsidRPr="009E2BDB" w:rsidRDefault="00335252" w:rsidP="00FB59F9">
      <w:pPr>
        <w:rPr>
          <w:rFonts w:ascii="Century Gothic" w:hAnsi="Century Gothic"/>
        </w:rPr>
      </w:pPr>
      <w:r w:rsidRPr="00335252">
        <w:rPr>
          <w:rFonts w:ascii="Century Gothic" w:hAnsi="Century Gothic"/>
        </w:rPr>
        <w:t>To understand the impact of this on people’s health, we spoke to patients and GP staff about why this was happening and their experience of remote appointments</w:t>
      </w:r>
      <w:r>
        <w:rPr>
          <w:rStyle w:val="FootnoteReference"/>
          <w:rFonts w:ascii="Century Gothic" w:hAnsi="Century Gothic"/>
        </w:rPr>
        <w:footnoteReference w:id="14"/>
      </w:r>
      <w:r w:rsidRPr="00335252">
        <w:rPr>
          <w:rFonts w:ascii="Century Gothic" w:hAnsi="Century Gothic"/>
        </w:rPr>
        <w:t>.</w:t>
      </w:r>
    </w:p>
    <w:p w14:paraId="3451DBB5" w14:textId="77777777" w:rsidR="00CB7788" w:rsidRDefault="00CB7788" w:rsidP="00FB59F9">
      <w:pPr>
        <w:rPr>
          <w:rFonts w:ascii="Century Gothic" w:hAnsi="Century Gothic"/>
          <w:b/>
          <w:bCs/>
          <w:color w:val="E73E97"/>
          <w:sz w:val="40"/>
          <w:szCs w:val="24"/>
        </w:rPr>
      </w:pPr>
    </w:p>
    <w:p w14:paraId="33819CDB" w14:textId="69E5EA13" w:rsidR="00655ED8" w:rsidRPr="00655ED8" w:rsidRDefault="007F4CFE" w:rsidP="00FB59F9">
      <w:pPr>
        <w:rPr>
          <w:rFonts w:ascii="Century Gothic" w:hAnsi="Century Gothic"/>
          <w:b/>
          <w:bCs/>
          <w:color w:val="E73E97"/>
          <w:sz w:val="40"/>
          <w:szCs w:val="24"/>
        </w:rPr>
      </w:pPr>
      <w:r w:rsidRPr="00655ED8">
        <w:rPr>
          <w:rFonts w:ascii="Century Gothic" w:hAnsi="Century Gothic"/>
          <w:b/>
          <w:bCs/>
          <w:color w:val="E73E97"/>
          <w:sz w:val="40"/>
          <w:szCs w:val="24"/>
        </w:rPr>
        <w:t>What prevents people using virtual appointments?</w:t>
      </w:r>
    </w:p>
    <w:p w14:paraId="14263827" w14:textId="63769B30" w:rsidR="00BD1C02" w:rsidRDefault="004D1DAF" w:rsidP="00FB59F9">
      <w:pPr>
        <w:rPr>
          <w:rFonts w:ascii="Century Gothic" w:hAnsi="Century Gothic"/>
        </w:rPr>
      </w:pPr>
      <w:r w:rsidRPr="004D1DAF">
        <w:rPr>
          <w:rFonts w:ascii="Century Gothic" w:hAnsi="Century Gothic"/>
        </w:rPr>
        <w:t>We found that people can be digitally excluded for various reasons, including digital skill level, affordability of technology, disabilities, or language barriers.</w:t>
      </w:r>
    </w:p>
    <w:p w14:paraId="582C6930" w14:textId="3ACC2DBB" w:rsidR="00800AF9" w:rsidRDefault="00800AF9" w:rsidP="00FB59F9">
      <w:pPr>
        <w:rPr>
          <w:rFonts w:ascii="Century Gothic" w:hAnsi="Century Gothic"/>
        </w:rPr>
      </w:pPr>
    </w:p>
    <w:p w14:paraId="460329DD" w14:textId="77777777" w:rsidR="00800AF9" w:rsidRDefault="00800AF9" w:rsidP="00FB59F9">
      <w:pPr>
        <w:rPr>
          <w:rFonts w:ascii="Century Gothic" w:hAnsi="Century Gothic"/>
        </w:rPr>
      </w:pPr>
    </w:p>
    <w:p w14:paraId="3CC0BA9B" w14:textId="22A3BC13" w:rsidR="00BD1C02" w:rsidRDefault="00BD1C02" w:rsidP="00BD1C02">
      <w:pPr>
        <w:pBdr>
          <w:top w:val="single" w:sz="4" w:space="10" w:color="84BD00" w:themeColor="accent1"/>
          <w:bottom w:val="single" w:sz="4" w:space="10" w:color="84BD00" w:themeColor="accent1"/>
        </w:pBdr>
        <w:spacing w:before="360" w:after="360"/>
        <w:ind w:left="864" w:right="864"/>
        <w:jc w:val="center"/>
        <w:rPr>
          <w:rFonts w:ascii="Century Gothic" w:hAnsi="Century Gothic"/>
          <w:i/>
          <w:iCs/>
          <w:w w:val="105"/>
        </w:rPr>
      </w:pPr>
      <w:r w:rsidRPr="00373972">
        <w:rPr>
          <w:rFonts w:ascii="Century Gothic" w:hAnsi="Century Gothic"/>
          <w:i/>
          <w:iCs/>
          <w:w w:val="105"/>
        </w:rPr>
        <w:lastRenderedPageBreak/>
        <w:t>“</w:t>
      </w:r>
      <w:r w:rsidRPr="00BD1C02">
        <w:rPr>
          <w:rFonts w:ascii="Century Gothic" w:hAnsi="Century Gothic"/>
          <w:i/>
          <w:iCs/>
          <w:w w:val="105"/>
        </w:rPr>
        <w:t>Before it was much easier, I would go to my GP in person, and the receptionist understood what I needed. My GP was also patient with me, and face to face, it was easier to talk about my health. Now it’s different, I know they do telephone consultations, but it is not suitable for people like me. My English is weak, and I am not sure I would be able to explain myself on the phone.</w:t>
      </w:r>
      <w:r>
        <w:rPr>
          <w:rFonts w:ascii="Century Gothic" w:hAnsi="Century Gothic"/>
          <w:i/>
          <w:iCs/>
          <w:w w:val="105"/>
        </w:rPr>
        <w:t>” -</w:t>
      </w:r>
      <w:r w:rsidR="001F2AB3">
        <w:rPr>
          <w:rFonts w:ascii="Century Gothic" w:hAnsi="Century Gothic"/>
          <w:i/>
          <w:iCs/>
          <w:w w:val="105"/>
        </w:rPr>
        <w:t xml:space="preserve"> Patient story shared with us</w:t>
      </w:r>
    </w:p>
    <w:p w14:paraId="0C2D1CCD" w14:textId="77777777" w:rsidR="001F2AB3" w:rsidRDefault="001F2AB3" w:rsidP="00BD1C02">
      <w:pPr>
        <w:rPr>
          <w:rFonts w:ascii="Century Gothic" w:hAnsi="Century Gothic"/>
        </w:rPr>
      </w:pPr>
      <w:r w:rsidRPr="001F2AB3">
        <w:rPr>
          <w:rFonts w:ascii="Century Gothic" w:hAnsi="Century Gothic"/>
        </w:rPr>
        <w:t>While people understood the benefits and need for remote appointments, there were many reasons this didn’t work for them.</w:t>
      </w:r>
    </w:p>
    <w:p w14:paraId="76521A21" w14:textId="77777777" w:rsidR="001F2AB3" w:rsidRDefault="001F2AB3" w:rsidP="00BD1C02">
      <w:pPr>
        <w:rPr>
          <w:rFonts w:ascii="Century Gothic" w:hAnsi="Century Gothic"/>
        </w:rPr>
      </w:pPr>
      <w:r w:rsidRPr="001F2AB3">
        <w:rPr>
          <w:rFonts w:ascii="Century Gothic" w:hAnsi="Century Gothic"/>
        </w:rPr>
        <w:t>Unfortunately, the systems in place could not support their individual communication needs, meaning they often had poorer care, were reliant on family members or abandoned getting care altogether.</w:t>
      </w:r>
    </w:p>
    <w:p w14:paraId="029625DA" w14:textId="0CAEC13A" w:rsidR="00BD1C02" w:rsidRDefault="001F2AB3" w:rsidP="00BD1C02">
      <w:pPr>
        <w:rPr>
          <w:rFonts w:ascii="Century Gothic" w:hAnsi="Century Gothic"/>
        </w:rPr>
      </w:pPr>
      <w:r w:rsidRPr="001F2AB3">
        <w:rPr>
          <w:rFonts w:ascii="Century Gothic" w:hAnsi="Century Gothic"/>
        </w:rPr>
        <w:t>GP staff also felt there needed to be a better balance between remote and face-to-face appointments to ensure no one was left behind.</w:t>
      </w:r>
    </w:p>
    <w:p w14:paraId="27379434" w14:textId="1A3D6955" w:rsidR="0089547A" w:rsidRDefault="0089547A" w:rsidP="00BD1C02">
      <w:pPr>
        <w:rPr>
          <w:rFonts w:ascii="Century Gothic" w:hAnsi="Century Gothic"/>
        </w:rPr>
      </w:pPr>
    </w:p>
    <w:p w14:paraId="40FE9E92" w14:textId="031625D4" w:rsidR="0089547A" w:rsidRDefault="0089547A" w:rsidP="00BD1C02">
      <w:pPr>
        <w:rPr>
          <w:rFonts w:ascii="Century Gothic" w:hAnsi="Century Gothic"/>
        </w:rPr>
      </w:pPr>
    </w:p>
    <w:p w14:paraId="03B5E0E1" w14:textId="7380C751" w:rsidR="0089547A" w:rsidRDefault="0089547A" w:rsidP="00BD1C02">
      <w:pPr>
        <w:rPr>
          <w:rFonts w:ascii="Century Gothic" w:hAnsi="Century Gothic"/>
        </w:rPr>
      </w:pPr>
    </w:p>
    <w:p w14:paraId="2E6B6C5F" w14:textId="16C8B0F0" w:rsidR="0089547A" w:rsidRPr="00E05ACC" w:rsidRDefault="0089547A" w:rsidP="00BD1C02">
      <w:pPr>
        <w:rPr>
          <w:rFonts w:ascii="Century Gothic" w:hAnsi="Century Gothic"/>
          <w:b/>
          <w:bCs/>
          <w:color w:val="E73E97"/>
          <w:sz w:val="44"/>
          <w:szCs w:val="28"/>
        </w:rPr>
      </w:pPr>
      <w:r w:rsidRPr="00E05ACC">
        <w:rPr>
          <w:rFonts w:ascii="Century Gothic" w:hAnsi="Century Gothic"/>
          <w:b/>
          <w:bCs/>
          <w:color w:val="E73E97"/>
          <w:sz w:val="44"/>
          <w:szCs w:val="28"/>
        </w:rPr>
        <w:lastRenderedPageBreak/>
        <w:t>Five principles for post-COVID digital healthcare</w:t>
      </w:r>
    </w:p>
    <w:p w14:paraId="2C389904" w14:textId="0B05C986" w:rsidR="00E05ACC" w:rsidRPr="00E05ACC" w:rsidRDefault="00E05ACC" w:rsidP="00BD1C02">
      <w:pPr>
        <w:rPr>
          <w:rFonts w:ascii="Century Gothic" w:hAnsi="Century Gothic"/>
          <w:b/>
          <w:bCs/>
          <w:color w:val="004F6B"/>
          <w:sz w:val="40"/>
          <w:szCs w:val="24"/>
        </w:rPr>
      </w:pPr>
      <w:r w:rsidRPr="00E05ACC">
        <w:rPr>
          <w:rFonts w:ascii="Century Gothic" w:hAnsi="Century Gothic"/>
          <w:b/>
          <w:bCs/>
          <w:color w:val="004F6B"/>
          <w:sz w:val="40"/>
          <w:szCs w:val="24"/>
        </w:rPr>
        <w:t>Thanks to people’s feedback, we identified five principles for post-COVID-19 care to ensure everyone has access to the appointments they need.</w:t>
      </w:r>
    </w:p>
    <w:p w14:paraId="17CDD1A1" w14:textId="0A4BE5CC" w:rsidR="0089547A" w:rsidRDefault="00C07B4F" w:rsidP="007D58BA">
      <w:pPr>
        <w:pStyle w:val="ListParagraph"/>
        <w:numPr>
          <w:ilvl w:val="0"/>
          <w:numId w:val="8"/>
        </w:numPr>
        <w:rPr>
          <w:rFonts w:ascii="Century Gothic" w:hAnsi="Century Gothic"/>
          <w:color w:val="000000" w:themeColor="text1"/>
        </w:rPr>
      </w:pPr>
      <w:r w:rsidRPr="00C07B4F">
        <w:rPr>
          <w:rFonts w:ascii="Century Gothic" w:hAnsi="Century Gothic"/>
          <w:color w:val="000000" w:themeColor="text1"/>
        </w:rPr>
        <w:t>Maintain traditional models of care alongside remote methods and support people in choosing the most appropriate appointment type to meet their needs.</w:t>
      </w:r>
    </w:p>
    <w:p w14:paraId="1CBB668E" w14:textId="4765833D" w:rsidR="00C07B4F" w:rsidRDefault="00C07B4F" w:rsidP="007D58BA">
      <w:pPr>
        <w:pStyle w:val="ListParagraph"/>
        <w:numPr>
          <w:ilvl w:val="0"/>
          <w:numId w:val="8"/>
        </w:numPr>
        <w:rPr>
          <w:rFonts w:ascii="Century Gothic" w:hAnsi="Century Gothic"/>
          <w:color w:val="000000" w:themeColor="text1"/>
        </w:rPr>
      </w:pPr>
      <w:r w:rsidRPr="00C07B4F">
        <w:rPr>
          <w:rFonts w:ascii="Century Gothic" w:hAnsi="Century Gothic"/>
          <w:color w:val="000000" w:themeColor="text1"/>
        </w:rPr>
        <w:t>Invest in support programmes to give as many people as possible the skills to access remote care.</w:t>
      </w:r>
    </w:p>
    <w:p w14:paraId="1C689454" w14:textId="5853C8DD" w:rsidR="00C07B4F" w:rsidRDefault="00655ED8" w:rsidP="007D58BA">
      <w:pPr>
        <w:pStyle w:val="ListParagraph"/>
        <w:numPr>
          <w:ilvl w:val="0"/>
          <w:numId w:val="8"/>
        </w:numPr>
        <w:rPr>
          <w:rFonts w:ascii="Century Gothic" w:hAnsi="Century Gothic"/>
          <w:color w:val="000000" w:themeColor="text1"/>
        </w:rPr>
      </w:pPr>
      <w:r w:rsidRPr="00655ED8">
        <w:rPr>
          <w:rFonts w:ascii="Century Gothic" w:hAnsi="Century Gothic"/>
          <w:color w:val="000000" w:themeColor="text1"/>
        </w:rPr>
        <w:t>Clarify patients’ rights regarding remote care, ensuring people with support or access needs are not disadvantaged when accessing care remotely.</w:t>
      </w:r>
    </w:p>
    <w:p w14:paraId="214DB328" w14:textId="1E311171" w:rsidR="00655ED8" w:rsidRDefault="000C59E9" w:rsidP="007D58BA">
      <w:pPr>
        <w:pStyle w:val="ListParagraph"/>
        <w:numPr>
          <w:ilvl w:val="0"/>
          <w:numId w:val="8"/>
        </w:numPr>
        <w:rPr>
          <w:rFonts w:ascii="Century Gothic" w:hAnsi="Century Gothic"/>
          <w:color w:val="000000" w:themeColor="text1"/>
        </w:rPr>
      </w:pPr>
      <w:r w:rsidRPr="000C59E9">
        <w:rPr>
          <w:rFonts w:ascii="Century Gothic" w:hAnsi="Century Gothic"/>
          <w:color w:val="000000" w:themeColor="text1"/>
        </w:rPr>
        <w:t>Enable practices to be 4 proactive about inclusion by recording people’s support needs.</w:t>
      </w:r>
    </w:p>
    <w:p w14:paraId="5B76E76D" w14:textId="790956B7" w:rsidR="000C59E9" w:rsidRDefault="00085775" w:rsidP="007D58BA">
      <w:pPr>
        <w:pStyle w:val="ListParagraph"/>
        <w:numPr>
          <w:ilvl w:val="0"/>
          <w:numId w:val="8"/>
        </w:numPr>
        <w:rPr>
          <w:rFonts w:ascii="Century Gothic" w:hAnsi="Century Gothic"/>
          <w:color w:val="000000" w:themeColor="text1"/>
        </w:rPr>
      </w:pPr>
      <w:r w:rsidRPr="00085775">
        <w:rPr>
          <w:rFonts w:ascii="Century Gothic" w:hAnsi="Century Gothic"/>
          <w:color w:val="000000" w:themeColor="text1"/>
        </w:rPr>
        <w:t>Commit to digital inclusion 5 by treating the internet as a universal right</w:t>
      </w:r>
      <w:r>
        <w:rPr>
          <w:rFonts w:ascii="Century Gothic" w:hAnsi="Century Gothic"/>
          <w:color w:val="000000" w:themeColor="text1"/>
        </w:rPr>
        <w:t>.</w:t>
      </w:r>
    </w:p>
    <w:p w14:paraId="7650AA88" w14:textId="0CE99C91" w:rsidR="00085775" w:rsidRDefault="00085775" w:rsidP="00085775">
      <w:pPr>
        <w:rPr>
          <w:rFonts w:ascii="Century Gothic" w:hAnsi="Century Gothic"/>
          <w:color w:val="000000" w:themeColor="text1"/>
        </w:rPr>
      </w:pPr>
    </w:p>
    <w:p w14:paraId="79280BFD" w14:textId="1060D449" w:rsidR="00085775" w:rsidRDefault="00085775" w:rsidP="00085775">
      <w:pPr>
        <w:rPr>
          <w:rFonts w:ascii="Century Gothic" w:hAnsi="Century Gothic"/>
          <w:color w:val="000000" w:themeColor="text1"/>
        </w:rPr>
      </w:pPr>
    </w:p>
    <w:p w14:paraId="6DBCB33B" w14:textId="7B34DFE8" w:rsidR="00085775" w:rsidRDefault="00085775" w:rsidP="00085775">
      <w:pPr>
        <w:rPr>
          <w:rFonts w:ascii="Century Gothic" w:hAnsi="Century Gothic"/>
          <w:color w:val="000000" w:themeColor="text1"/>
        </w:rPr>
      </w:pPr>
    </w:p>
    <w:p w14:paraId="367EC2B0" w14:textId="37FFBA12" w:rsidR="00085775" w:rsidRDefault="00085775" w:rsidP="00085775">
      <w:pPr>
        <w:rPr>
          <w:rFonts w:ascii="Century Gothic" w:hAnsi="Century Gothic"/>
          <w:color w:val="000000" w:themeColor="text1"/>
        </w:rPr>
      </w:pPr>
    </w:p>
    <w:p w14:paraId="6510D128" w14:textId="271857BB" w:rsidR="00085775" w:rsidRPr="00085775" w:rsidRDefault="00085775" w:rsidP="00085775">
      <w:pPr>
        <w:rPr>
          <w:rFonts w:ascii="Century Gothic" w:hAnsi="Century Gothic"/>
          <w:b/>
          <w:color w:val="E73E97"/>
          <w:sz w:val="44"/>
          <w:szCs w:val="28"/>
        </w:rPr>
      </w:pPr>
      <w:r w:rsidRPr="00085775">
        <w:rPr>
          <w:rFonts w:ascii="Century Gothic" w:hAnsi="Century Gothic"/>
          <w:b/>
          <w:color w:val="E73E97"/>
          <w:sz w:val="44"/>
          <w:szCs w:val="28"/>
        </w:rPr>
        <w:lastRenderedPageBreak/>
        <w:t>S</w:t>
      </w:r>
      <w:r w:rsidR="00887DA3">
        <w:rPr>
          <w:rFonts w:ascii="Century Gothic" w:hAnsi="Century Gothic"/>
          <w:b/>
          <w:color w:val="E73E97"/>
          <w:sz w:val="44"/>
          <w:szCs w:val="28"/>
        </w:rPr>
        <w:t>atish</w:t>
      </w:r>
      <w:r w:rsidRPr="00085775">
        <w:rPr>
          <w:rFonts w:ascii="Century Gothic" w:hAnsi="Century Gothic"/>
          <w:b/>
          <w:color w:val="E73E97"/>
          <w:sz w:val="44"/>
          <w:szCs w:val="28"/>
        </w:rPr>
        <w:t>’s story:</w:t>
      </w:r>
    </w:p>
    <w:p w14:paraId="627184BF" w14:textId="77777777" w:rsidR="00177658" w:rsidRDefault="00177658" w:rsidP="00085775">
      <w:pPr>
        <w:rPr>
          <w:rFonts w:ascii="Century Gothic" w:hAnsi="Century Gothic"/>
          <w:color w:val="000000" w:themeColor="text1"/>
        </w:rPr>
      </w:pPr>
      <w:r w:rsidRPr="00177658">
        <w:rPr>
          <w:rFonts w:ascii="Century Gothic" w:hAnsi="Century Gothic"/>
          <w:color w:val="000000" w:themeColor="text1"/>
        </w:rPr>
        <w:t>Satish volunteers for Healthwatch Haringey and helps to run a digital project to get more residents online.</w:t>
      </w:r>
    </w:p>
    <w:p w14:paraId="37AA2A73" w14:textId="72D14C85" w:rsidR="00177658" w:rsidRDefault="00177658" w:rsidP="00085775">
      <w:pPr>
        <w:rPr>
          <w:rFonts w:ascii="Century Gothic" w:hAnsi="Century Gothic"/>
          <w:color w:val="000000" w:themeColor="text1"/>
        </w:rPr>
      </w:pPr>
      <w:r w:rsidRPr="00177658">
        <w:rPr>
          <w:rFonts w:ascii="Century Gothic" w:hAnsi="Century Gothic"/>
          <w:color w:val="000000" w:themeColor="text1"/>
        </w:rPr>
        <w:t>One of the main aims of the project, run by volunteers, is to help people access online health advice, services and appointments. So far, the project has enabled over 60 people to access online appointments.</w:t>
      </w:r>
    </w:p>
    <w:p w14:paraId="7808C8E5" w14:textId="77777777" w:rsidR="00177658" w:rsidRDefault="00177658" w:rsidP="00085775">
      <w:pPr>
        <w:rPr>
          <w:rFonts w:ascii="Century Gothic" w:hAnsi="Century Gothic"/>
          <w:color w:val="000000" w:themeColor="text1"/>
        </w:rPr>
      </w:pPr>
      <w:r w:rsidRPr="00177658">
        <w:rPr>
          <w:rFonts w:ascii="Century Gothic" w:hAnsi="Century Gothic"/>
          <w:color w:val="000000" w:themeColor="text1"/>
        </w:rPr>
        <w:t>“I am retired and wanted to share my experience and knowledge of IT. I help older people, showing them how to use their devices, mobile phones or laptops, to find information on health services.</w:t>
      </w:r>
      <w:r>
        <w:rPr>
          <w:rFonts w:ascii="Century Gothic" w:hAnsi="Century Gothic"/>
          <w:color w:val="000000" w:themeColor="text1"/>
        </w:rPr>
        <w:t>”</w:t>
      </w:r>
    </w:p>
    <w:p w14:paraId="081D5928" w14:textId="52EF2DDD" w:rsidR="00177658" w:rsidRPr="00177658" w:rsidRDefault="00177658" w:rsidP="00177658">
      <w:pPr>
        <w:rPr>
          <w:rFonts w:ascii="Century Gothic" w:hAnsi="Century Gothic"/>
          <w:color w:val="000000" w:themeColor="text1"/>
        </w:rPr>
      </w:pPr>
      <w:r w:rsidRPr="00177658">
        <w:rPr>
          <w:rFonts w:ascii="Century Gothic" w:hAnsi="Century Gothic"/>
          <w:color w:val="000000" w:themeColor="text1"/>
        </w:rPr>
        <w:t xml:space="preserve">“I benefit too – I feel my knowledge has been useful to someone and helped them access NHS services.” </w:t>
      </w:r>
    </w:p>
    <w:p w14:paraId="68F2128B" w14:textId="353FE5A2" w:rsidR="00177658" w:rsidRDefault="00177658" w:rsidP="00177658">
      <w:pPr>
        <w:pBdr>
          <w:top w:val="single" w:sz="4" w:space="10" w:color="84BD00" w:themeColor="accent1"/>
          <w:bottom w:val="single" w:sz="4" w:space="10" w:color="84BD00" w:themeColor="accent1"/>
        </w:pBdr>
        <w:spacing w:before="360" w:after="360"/>
        <w:ind w:left="864" w:right="864"/>
        <w:jc w:val="center"/>
        <w:rPr>
          <w:rFonts w:ascii="Century Gothic" w:hAnsi="Century Gothic"/>
          <w:i/>
          <w:iCs/>
          <w:w w:val="105"/>
        </w:rPr>
      </w:pPr>
      <w:r w:rsidRPr="00373972">
        <w:rPr>
          <w:rFonts w:ascii="Century Gothic" w:hAnsi="Century Gothic"/>
          <w:i/>
          <w:iCs/>
          <w:w w:val="105"/>
        </w:rPr>
        <w:t>“</w:t>
      </w:r>
      <w:r w:rsidR="00887DA3" w:rsidRPr="00887DA3">
        <w:rPr>
          <w:rFonts w:ascii="Century Gothic" w:hAnsi="Century Gothic"/>
          <w:i/>
          <w:iCs/>
          <w:w w:val="105"/>
        </w:rPr>
        <w:t>I feel my knowledge has been useful to someone and helped them access NHS services.”</w:t>
      </w:r>
      <w:r>
        <w:rPr>
          <w:rFonts w:ascii="Century Gothic" w:hAnsi="Century Gothic"/>
          <w:i/>
          <w:iCs/>
          <w:w w:val="105"/>
        </w:rPr>
        <w:t xml:space="preserve"> - </w:t>
      </w:r>
      <w:r w:rsidR="00887DA3">
        <w:rPr>
          <w:rFonts w:ascii="Century Gothic" w:hAnsi="Century Gothic"/>
          <w:i/>
          <w:iCs/>
          <w:w w:val="105"/>
        </w:rPr>
        <w:t>Satish</w:t>
      </w:r>
    </w:p>
    <w:p w14:paraId="14186D14" w14:textId="4361CAD6" w:rsidR="00177658" w:rsidRDefault="00177658" w:rsidP="00085775">
      <w:pPr>
        <w:rPr>
          <w:rFonts w:ascii="Century Gothic" w:hAnsi="Century Gothic"/>
          <w:color w:val="000000" w:themeColor="text1"/>
        </w:rPr>
      </w:pPr>
    </w:p>
    <w:p w14:paraId="19AF427F" w14:textId="7396B1F0" w:rsidR="00076BE7" w:rsidRDefault="00076BE7" w:rsidP="00085775">
      <w:pPr>
        <w:rPr>
          <w:rFonts w:ascii="Century Gothic" w:hAnsi="Century Gothic"/>
          <w:color w:val="000000" w:themeColor="text1"/>
        </w:rPr>
      </w:pPr>
    </w:p>
    <w:p w14:paraId="7735400A" w14:textId="50E6C993" w:rsidR="00076BE7" w:rsidRDefault="00076BE7" w:rsidP="00085775">
      <w:pPr>
        <w:rPr>
          <w:rFonts w:ascii="Century Gothic" w:hAnsi="Century Gothic"/>
          <w:color w:val="000000" w:themeColor="text1"/>
        </w:rPr>
      </w:pPr>
    </w:p>
    <w:p w14:paraId="40CFF5AD" w14:textId="0510CF8F" w:rsidR="00076BE7" w:rsidRDefault="00076BE7" w:rsidP="00085775">
      <w:pPr>
        <w:rPr>
          <w:rFonts w:ascii="Century Gothic" w:hAnsi="Century Gothic"/>
          <w:color w:val="000000" w:themeColor="text1"/>
        </w:rPr>
      </w:pPr>
    </w:p>
    <w:p w14:paraId="309C4499" w14:textId="2C719EDB" w:rsidR="00076BE7" w:rsidRDefault="00076BE7" w:rsidP="00085775">
      <w:pPr>
        <w:rPr>
          <w:rFonts w:ascii="Century Gothic" w:hAnsi="Century Gothic"/>
          <w:color w:val="000000" w:themeColor="text1"/>
        </w:rPr>
      </w:pPr>
      <w:r w:rsidRPr="00076BE7">
        <w:rPr>
          <w:rFonts w:ascii="Century Gothic" w:hAnsi="Century Gothic"/>
          <w:noProof/>
          <w:color w:val="000000" w:themeColor="text1"/>
        </w:rPr>
        <w:lastRenderedPageBreak/>
        <w:drawing>
          <wp:anchor distT="0" distB="0" distL="114300" distR="114300" simplePos="0" relativeHeight="251658245" behindDoc="1" locked="0" layoutInCell="1" allowOverlap="1" wp14:anchorId="2D3925B3" wp14:editId="1DE8105A">
            <wp:simplePos x="0" y="0"/>
            <wp:positionH relativeFrom="margin">
              <wp:align>center</wp:align>
            </wp:positionH>
            <wp:positionV relativeFrom="paragraph">
              <wp:posOffset>98</wp:posOffset>
            </wp:positionV>
            <wp:extent cx="6470015" cy="4872990"/>
            <wp:effectExtent l="0" t="0" r="6985" b="3810"/>
            <wp:wrapTight wrapText="bothSides">
              <wp:wrapPolygon edited="0">
                <wp:start x="0" y="0"/>
                <wp:lineTo x="0" y="21532"/>
                <wp:lineTo x="21560" y="21532"/>
                <wp:lineTo x="21560"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688" t="2025" r="1354" b="1583"/>
                    <a:stretch/>
                  </pic:blipFill>
                  <pic:spPr bwMode="auto">
                    <a:xfrm>
                      <a:off x="0" y="0"/>
                      <a:ext cx="6470015" cy="4872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0079D8" w14:textId="5F74642B" w:rsidR="00076BE7" w:rsidRDefault="00076BE7" w:rsidP="00076BE7">
      <w:pPr>
        <w:rPr>
          <w:rFonts w:ascii="Century Gothic" w:eastAsiaTheme="majorEastAsia" w:hAnsi="Century Gothic" w:cstheme="majorBidi"/>
          <w:b/>
          <w:color w:val="E73E97"/>
          <w:sz w:val="48"/>
          <w:szCs w:val="48"/>
        </w:rPr>
      </w:pPr>
      <w:r w:rsidRPr="00496BEA">
        <w:rPr>
          <w:rFonts w:ascii="Century Gothic" w:eastAsiaTheme="majorEastAsia" w:hAnsi="Century Gothic" w:cstheme="majorBidi"/>
          <w:b/>
          <w:color w:val="E73E97"/>
          <w:sz w:val="48"/>
          <w:szCs w:val="48"/>
        </w:rPr>
        <w:t xml:space="preserve">Together we can </w:t>
      </w:r>
      <w:r w:rsidR="00162FBF">
        <w:rPr>
          <w:rFonts w:ascii="Century Gothic" w:eastAsiaTheme="majorEastAsia" w:hAnsi="Century Gothic" w:cstheme="majorBidi"/>
          <w:b/>
          <w:color w:val="E73E97"/>
          <w:sz w:val="48"/>
          <w:szCs w:val="48"/>
        </w:rPr>
        <w:t>support unwell people</w:t>
      </w:r>
    </w:p>
    <w:p w14:paraId="0B4F52A0" w14:textId="3A3EE319" w:rsidR="00076BE7" w:rsidRDefault="00076BE7" w:rsidP="00076BE7">
      <w:pPr>
        <w:rPr>
          <w:rFonts w:ascii="Century Gothic" w:hAnsi="Century Gothic"/>
          <w:b/>
          <w:bCs/>
          <w:sz w:val="40"/>
          <w:szCs w:val="24"/>
        </w:rPr>
      </w:pPr>
    </w:p>
    <w:p w14:paraId="199B0A9B" w14:textId="6BF28B96" w:rsidR="00162FBF" w:rsidRDefault="00162FBF" w:rsidP="00076BE7">
      <w:pPr>
        <w:rPr>
          <w:rFonts w:ascii="Century Gothic" w:hAnsi="Century Gothic"/>
          <w:b/>
          <w:bCs/>
          <w:sz w:val="40"/>
          <w:szCs w:val="24"/>
        </w:rPr>
      </w:pPr>
    </w:p>
    <w:p w14:paraId="52E1EAEF" w14:textId="3FFEACF7" w:rsidR="00162FBF" w:rsidRDefault="00162FBF" w:rsidP="00076BE7">
      <w:pPr>
        <w:rPr>
          <w:rFonts w:ascii="Century Gothic" w:hAnsi="Century Gothic"/>
          <w:b/>
          <w:bCs/>
          <w:sz w:val="40"/>
          <w:szCs w:val="24"/>
        </w:rPr>
      </w:pPr>
    </w:p>
    <w:p w14:paraId="283E46EA" w14:textId="783347E9" w:rsidR="00162FBF" w:rsidRDefault="00162FBF" w:rsidP="00076BE7">
      <w:pPr>
        <w:rPr>
          <w:rFonts w:ascii="Century Gothic" w:hAnsi="Century Gothic"/>
          <w:b/>
          <w:bCs/>
          <w:sz w:val="40"/>
          <w:szCs w:val="24"/>
        </w:rPr>
      </w:pPr>
    </w:p>
    <w:p w14:paraId="625AABBB" w14:textId="4B7B08F6" w:rsidR="00162FBF" w:rsidRDefault="00162FBF" w:rsidP="00076BE7">
      <w:pPr>
        <w:rPr>
          <w:rFonts w:ascii="Century Gothic" w:hAnsi="Century Gothic"/>
          <w:b/>
          <w:bCs/>
          <w:sz w:val="40"/>
          <w:szCs w:val="24"/>
        </w:rPr>
      </w:pPr>
    </w:p>
    <w:p w14:paraId="4A13B203" w14:textId="3A1A73AA" w:rsidR="00162FBF" w:rsidRDefault="001E1E57" w:rsidP="00076BE7">
      <w:pPr>
        <w:rPr>
          <w:rFonts w:ascii="Century Gothic" w:hAnsi="Century Gothic"/>
          <w:b/>
          <w:bCs/>
          <w:color w:val="E73E97"/>
          <w:sz w:val="44"/>
          <w:szCs w:val="28"/>
        </w:rPr>
      </w:pPr>
      <w:r w:rsidRPr="001E1E57">
        <w:rPr>
          <w:rFonts w:ascii="Century Gothic" w:hAnsi="Century Gothic"/>
          <w:b/>
          <w:bCs/>
          <w:color w:val="E73E97"/>
          <w:sz w:val="44"/>
          <w:szCs w:val="28"/>
        </w:rPr>
        <w:lastRenderedPageBreak/>
        <w:t>Positive changes to patient transport support</w:t>
      </w:r>
    </w:p>
    <w:p w14:paraId="23D4143B" w14:textId="6962F28C" w:rsidR="001E1E57" w:rsidRDefault="001E1E57" w:rsidP="00076BE7">
      <w:pPr>
        <w:rPr>
          <w:rFonts w:ascii="Century Gothic" w:hAnsi="Century Gothic"/>
          <w:b/>
          <w:bCs/>
          <w:color w:val="004F6B"/>
          <w:sz w:val="40"/>
          <w:szCs w:val="24"/>
        </w:rPr>
      </w:pPr>
      <w:r w:rsidRPr="001E1E57">
        <w:rPr>
          <w:rFonts w:ascii="Century Gothic" w:hAnsi="Century Gothic"/>
          <w:b/>
          <w:bCs/>
          <w:color w:val="004F6B"/>
          <w:sz w:val="40"/>
          <w:szCs w:val="24"/>
        </w:rPr>
        <w:t>Getting to healthcare appointments can be challenging for some people if they don’t have private transport, live far from services or cannot afford public transportation. Without help to travel, some people risk missing vital care like chemotherapy or dialysis.</w:t>
      </w:r>
    </w:p>
    <w:p w14:paraId="13FFE404" w14:textId="79F946DE" w:rsidR="001E1E57" w:rsidRDefault="001324CE" w:rsidP="00076BE7">
      <w:pPr>
        <w:rPr>
          <w:rFonts w:ascii="Century Gothic" w:hAnsi="Century Gothic"/>
        </w:rPr>
      </w:pPr>
      <w:r w:rsidRPr="001324CE">
        <w:rPr>
          <w:rFonts w:ascii="Century Gothic" w:hAnsi="Century Gothic"/>
        </w:rPr>
        <w:t xml:space="preserve">The NHS provides patient transport support, but it’s often unclear who is eligible for this help. </w:t>
      </w:r>
      <w:proofErr w:type="gramStart"/>
      <w:r w:rsidRPr="001324CE">
        <w:rPr>
          <w:rFonts w:ascii="Century Gothic" w:hAnsi="Century Gothic"/>
        </w:rPr>
        <w:t>This is why</w:t>
      </w:r>
      <w:proofErr w:type="gramEnd"/>
      <w:r w:rsidRPr="001324CE">
        <w:rPr>
          <w:rFonts w:ascii="Century Gothic" w:hAnsi="Century Gothic"/>
        </w:rPr>
        <w:t xml:space="preserve"> we have continued to put patient transport concerns on the NHS’s radar.</w:t>
      </w:r>
    </w:p>
    <w:p w14:paraId="6B20A630" w14:textId="18A3EAD2" w:rsidR="00F22097" w:rsidRDefault="00B87BE7" w:rsidP="00076BE7">
      <w:pPr>
        <w:rPr>
          <w:rFonts w:ascii="Century Gothic" w:hAnsi="Century Gothic"/>
          <w:b/>
          <w:bCs/>
          <w:color w:val="E73E97"/>
        </w:rPr>
      </w:pPr>
      <w:r w:rsidRPr="0040606E">
        <w:rPr>
          <w:rFonts w:ascii="Century Gothic" w:hAnsi="Century Gothic"/>
          <w:b/>
          <w:bCs/>
          <w:color w:val="E73E97"/>
        </w:rPr>
        <w:t>Four recommendations based on public feedback</w:t>
      </w:r>
      <w:r w:rsidRPr="0040606E">
        <w:rPr>
          <w:rStyle w:val="FootnoteReference"/>
          <w:rFonts w:ascii="Century Gothic" w:hAnsi="Century Gothic"/>
          <w:b/>
          <w:bCs/>
          <w:color w:val="E73E97"/>
        </w:rPr>
        <w:footnoteReference w:id="15"/>
      </w:r>
      <w:r w:rsidRPr="0040606E">
        <w:rPr>
          <w:rFonts w:ascii="Century Gothic" w:hAnsi="Century Gothic"/>
          <w:b/>
          <w:bCs/>
          <w:color w:val="E73E97"/>
        </w:rPr>
        <w:t>:</w:t>
      </w:r>
    </w:p>
    <w:p w14:paraId="244196CF" w14:textId="6A45F3EC" w:rsidR="00F96DC9" w:rsidRDefault="00F96DC9" w:rsidP="007D58BA">
      <w:pPr>
        <w:pStyle w:val="ListParagraph"/>
        <w:numPr>
          <w:ilvl w:val="0"/>
          <w:numId w:val="9"/>
        </w:numPr>
        <w:rPr>
          <w:rFonts w:ascii="Century Gothic" w:hAnsi="Century Gothic"/>
        </w:rPr>
      </w:pPr>
      <w:r w:rsidRPr="00F96DC9">
        <w:rPr>
          <w:rFonts w:ascii="Century Gothic" w:hAnsi="Century Gothic"/>
        </w:rPr>
        <w:t xml:space="preserve">The NHS should always ask about transport support during the hospital discharge process, so people have a way to get home. </w:t>
      </w:r>
    </w:p>
    <w:p w14:paraId="18AB8A31" w14:textId="77777777" w:rsidR="00456C87" w:rsidRDefault="00456C87" w:rsidP="00456C87">
      <w:pPr>
        <w:pStyle w:val="ListParagraph"/>
        <w:ind w:left="360"/>
        <w:rPr>
          <w:rFonts w:ascii="Century Gothic" w:hAnsi="Century Gothic"/>
        </w:rPr>
      </w:pPr>
    </w:p>
    <w:p w14:paraId="12A41EA7" w14:textId="07E12B08" w:rsidR="00F96DC9" w:rsidRDefault="00F96DC9" w:rsidP="007D58BA">
      <w:pPr>
        <w:pStyle w:val="ListParagraph"/>
        <w:numPr>
          <w:ilvl w:val="0"/>
          <w:numId w:val="9"/>
        </w:numPr>
        <w:rPr>
          <w:rFonts w:ascii="Century Gothic" w:hAnsi="Century Gothic"/>
        </w:rPr>
      </w:pPr>
      <w:r w:rsidRPr="00F96DC9">
        <w:rPr>
          <w:rFonts w:ascii="Century Gothic" w:hAnsi="Century Gothic"/>
        </w:rPr>
        <w:t>No one should be discharged from the hospital at night unless transport has been arranged, so they aren’t left stranded.</w:t>
      </w:r>
    </w:p>
    <w:p w14:paraId="02C71BE7" w14:textId="77777777" w:rsidR="00456C87" w:rsidRPr="00456C87" w:rsidRDefault="00456C87" w:rsidP="00456C87">
      <w:pPr>
        <w:pStyle w:val="ListParagraph"/>
        <w:rPr>
          <w:rFonts w:ascii="Century Gothic" w:hAnsi="Century Gothic"/>
        </w:rPr>
      </w:pPr>
    </w:p>
    <w:p w14:paraId="643C9258" w14:textId="77777777" w:rsidR="00456C87" w:rsidRDefault="00456C87" w:rsidP="00456C87">
      <w:pPr>
        <w:pStyle w:val="ListParagraph"/>
        <w:ind w:left="360"/>
        <w:rPr>
          <w:rFonts w:ascii="Century Gothic" w:hAnsi="Century Gothic"/>
        </w:rPr>
      </w:pPr>
    </w:p>
    <w:p w14:paraId="3064BAD0" w14:textId="2F60E85D" w:rsidR="00F96DC9" w:rsidRDefault="00F96DC9" w:rsidP="007D58BA">
      <w:pPr>
        <w:pStyle w:val="ListParagraph"/>
        <w:numPr>
          <w:ilvl w:val="0"/>
          <w:numId w:val="9"/>
        </w:numPr>
        <w:rPr>
          <w:rFonts w:ascii="Century Gothic" w:hAnsi="Century Gothic"/>
        </w:rPr>
      </w:pPr>
      <w:r w:rsidRPr="00F96DC9">
        <w:rPr>
          <w:rFonts w:ascii="Century Gothic" w:hAnsi="Century Gothic"/>
        </w:rPr>
        <w:lastRenderedPageBreak/>
        <w:t>The criteria for who is eligible for NHS Non-Emergency Patient Transport need to be reviewed to ensure its consistently applied and people with long-term conditions can access this vital service. Improve the Healthcare Travel</w:t>
      </w:r>
      <w:r w:rsidR="00456C87">
        <w:rPr>
          <w:rFonts w:ascii="Century Gothic" w:hAnsi="Century Gothic"/>
        </w:rPr>
        <w:t>.</w:t>
      </w:r>
    </w:p>
    <w:p w14:paraId="33BF100D" w14:textId="77777777" w:rsidR="00456C87" w:rsidRDefault="00456C87" w:rsidP="00456C87">
      <w:pPr>
        <w:pStyle w:val="ListParagraph"/>
        <w:ind w:left="360"/>
        <w:rPr>
          <w:rFonts w:ascii="Century Gothic" w:hAnsi="Century Gothic"/>
        </w:rPr>
      </w:pPr>
    </w:p>
    <w:p w14:paraId="4175D3CC" w14:textId="5EBC25BD" w:rsidR="00456C87" w:rsidRDefault="00F96DC9" w:rsidP="007D58BA">
      <w:pPr>
        <w:pStyle w:val="ListParagraph"/>
        <w:numPr>
          <w:ilvl w:val="0"/>
          <w:numId w:val="9"/>
        </w:numPr>
        <w:rPr>
          <w:rFonts w:ascii="Century Gothic" w:hAnsi="Century Gothic"/>
        </w:rPr>
      </w:pPr>
      <w:r w:rsidRPr="00F96DC9">
        <w:rPr>
          <w:rFonts w:ascii="Century Gothic" w:hAnsi="Century Gothic"/>
        </w:rPr>
        <w:t>Cost Scheme so that more people who need financial support know how it can help and are quickly reimbursed for any costs.</w:t>
      </w:r>
    </w:p>
    <w:p w14:paraId="7300BCE4" w14:textId="77777777" w:rsidR="00456C87" w:rsidRPr="00D329C4" w:rsidRDefault="00456C87" w:rsidP="00D329C4">
      <w:pPr>
        <w:rPr>
          <w:rFonts w:ascii="Century Gothic" w:hAnsi="Century Gothic"/>
        </w:rPr>
      </w:pPr>
    </w:p>
    <w:p w14:paraId="4EFA7278" w14:textId="77777777" w:rsidR="00FB12F1" w:rsidRPr="00FB12F1" w:rsidRDefault="00FB12F1" w:rsidP="00076BE7">
      <w:pPr>
        <w:rPr>
          <w:rFonts w:ascii="Century Gothic" w:hAnsi="Century Gothic"/>
          <w:b/>
          <w:bCs/>
          <w:color w:val="E73E97"/>
          <w:sz w:val="40"/>
          <w:szCs w:val="24"/>
        </w:rPr>
      </w:pPr>
      <w:r w:rsidRPr="00FB12F1">
        <w:rPr>
          <w:rFonts w:ascii="Century Gothic" w:hAnsi="Century Gothic"/>
          <w:b/>
          <w:bCs/>
          <w:color w:val="E73E97"/>
          <w:sz w:val="40"/>
          <w:szCs w:val="24"/>
        </w:rPr>
        <w:t>A win for patients</w:t>
      </w:r>
    </w:p>
    <w:p w14:paraId="0C644075" w14:textId="1E71BAA4" w:rsidR="00FB12F1" w:rsidRDefault="00FB12F1" w:rsidP="00076BE7">
      <w:pPr>
        <w:rPr>
          <w:rFonts w:ascii="Century Gothic" w:hAnsi="Century Gothic"/>
        </w:rPr>
      </w:pPr>
      <w:r w:rsidRPr="00FB12F1">
        <w:rPr>
          <w:rFonts w:ascii="Century Gothic" w:hAnsi="Century Gothic"/>
        </w:rPr>
        <w:t>There have been positive changes for people who rely on patient transport. Due to our call for change, NHS England’s Non-Emergency Patient Transport services announced several changes in August 202</w:t>
      </w:r>
      <w:r>
        <w:rPr>
          <w:rFonts w:ascii="Century Gothic" w:hAnsi="Century Gothic"/>
        </w:rPr>
        <w:t>1</w:t>
      </w:r>
      <w:r w:rsidR="00801960">
        <w:rPr>
          <w:rStyle w:val="FootnoteReference"/>
          <w:rFonts w:ascii="Century Gothic" w:hAnsi="Century Gothic"/>
        </w:rPr>
        <w:footnoteReference w:id="16"/>
      </w:r>
      <w:r w:rsidRPr="00FB12F1">
        <w:rPr>
          <w:rFonts w:ascii="Century Gothic" w:hAnsi="Century Gothic"/>
        </w:rPr>
        <w:t xml:space="preserve">. </w:t>
      </w:r>
    </w:p>
    <w:p w14:paraId="6C5B810B" w14:textId="3878F12A" w:rsidR="00162FBF" w:rsidRDefault="00FB12F1" w:rsidP="00076BE7">
      <w:pPr>
        <w:rPr>
          <w:rFonts w:ascii="Century Gothic" w:hAnsi="Century Gothic"/>
        </w:rPr>
      </w:pPr>
      <w:r w:rsidRPr="00FB12F1">
        <w:rPr>
          <w:rFonts w:ascii="Century Gothic" w:hAnsi="Century Gothic"/>
        </w:rPr>
        <w:t>The NHS proposed new clear and consistent eligibility criteria, improvements and quick reimbursement to the travel cost scheme, and a commitment to 100% zero emissions journeys by 2035.</w:t>
      </w:r>
    </w:p>
    <w:p w14:paraId="05DA91A0" w14:textId="197CDC67" w:rsidR="00456C87" w:rsidRDefault="0047346B" w:rsidP="00076BE7">
      <w:pPr>
        <w:rPr>
          <w:rFonts w:ascii="Century Gothic" w:hAnsi="Century Gothic"/>
        </w:rPr>
      </w:pPr>
      <w:r w:rsidRPr="0047346B">
        <w:rPr>
          <w:rFonts w:ascii="Century Gothic" w:hAnsi="Century Gothic"/>
        </w:rPr>
        <w:t xml:space="preserve">Our evidence also informed the Department of Health and Social Care’s hospital discharge guidance, which recommended that hospital </w:t>
      </w:r>
      <w:r w:rsidRPr="0047346B">
        <w:rPr>
          <w:rFonts w:ascii="Century Gothic" w:hAnsi="Century Gothic"/>
        </w:rPr>
        <w:lastRenderedPageBreak/>
        <w:t>discharge teams ensure transport is available for patients returning home</w:t>
      </w:r>
      <w:r>
        <w:rPr>
          <w:rStyle w:val="FootnoteReference"/>
          <w:rFonts w:ascii="Century Gothic" w:hAnsi="Century Gothic"/>
        </w:rPr>
        <w:footnoteReference w:id="17"/>
      </w:r>
      <w:r w:rsidR="00456C87">
        <w:rPr>
          <w:rFonts w:ascii="Century Gothic" w:hAnsi="Century Gothic"/>
        </w:rPr>
        <w:t>.</w:t>
      </w:r>
    </w:p>
    <w:p w14:paraId="1979E89E" w14:textId="7753C328" w:rsidR="00A022D6" w:rsidRDefault="00D329C4" w:rsidP="00076BE7">
      <w:pPr>
        <w:rPr>
          <w:rFonts w:ascii="Century Gothic" w:hAnsi="Century Gothic"/>
        </w:rPr>
      </w:pPr>
      <w:r w:rsidRPr="00D329C4">
        <w:rPr>
          <w:rFonts w:ascii="Century Gothic" w:hAnsi="Century Gothic"/>
        </w:rPr>
        <w:t>NHS England also took on our recommendation that people’s transport costs should be covered when offered care away from their usual hospital. By June 2022, 6,700 people had been offered this support</w:t>
      </w:r>
      <w:r w:rsidR="00A022D6">
        <w:rPr>
          <w:rStyle w:val="FootnoteReference"/>
          <w:rFonts w:ascii="Century Gothic" w:hAnsi="Century Gothic"/>
        </w:rPr>
        <w:footnoteReference w:id="18"/>
      </w:r>
      <w:r w:rsidRPr="00D329C4">
        <w:rPr>
          <w:rFonts w:ascii="Century Gothic" w:hAnsi="Century Gothic"/>
        </w:rPr>
        <w:t>.</w:t>
      </w:r>
      <w:r w:rsidR="00A022D6">
        <w:rPr>
          <w:rFonts w:ascii="Century Gothic" w:hAnsi="Century Gothic"/>
        </w:rPr>
        <w:t xml:space="preserve"> </w:t>
      </w:r>
      <w:r w:rsidRPr="00D329C4">
        <w:rPr>
          <w:rFonts w:ascii="Century Gothic" w:hAnsi="Century Gothic"/>
        </w:rPr>
        <w:t>Without this, the choice to be seen sooner would be limited to people who could afford travel and accommodation.</w:t>
      </w:r>
    </w:p>
    <w:p w14:paraId="22900294" w14:textId="2C001031" w:rsidR="00D329C4" w:rsidRPr="00D329C4" w:rsidRDefault="00D329C4" w:rsidP="00076BE7">
      <w:pPr>
        <w:rPr>
          <w:rFonts w:ascii="Century Gothic" w:hAnsi="Century Gothic"/>
        </w:rPr>
      </w:pPr>
      <w:r w:rsidRPr="00D329C4">
        <w:rPr>
          <w:rFonts w:ascii="Century Gothic" w:hAnsi="Century Gothic"/>
        </w:rPr>
        <w:t>Moving forward, we will work with NHS England to support the implementation of the new eligibility criteria. We will also help the NHS get the service specifications right to help those who need support most.</w:t>
      </w:r>
    </w:p>
    <w:p w14:paraId="70F74F07" w14:textId="24996983" w:rsidR="00076BE7" w:rsidRPr="00085775" w:rsidRDefault="00076BE7" w:rsidP="00085775">
      <w:pPr>
        <w:rPr>
          <w:rFonts w:ascii="Century Gothic" w:hAnsi="Century Gothic"/>
          <w:color w:val="000000" w:themeColor="text1"/>
        </w:rPr>
      </w:pPr>
    </w:p>
    <w:p w14:paraId="430E7FC6" w14:textId="1E6B21C7" w:rsidR="00085775" w:rsidRDefault="00085775" w:rsidP="00085775">
      <w:pPr>
        <w:rPr>
          <w:rFonts w:ascii="Century Gothic" w:hAnsi="Century Gothic"/>
          <w:color w:val="000000" w:themeColor="text1"/>
        </w:rPr>
      </w:pPr>
    </w:p>
    <w:p w14:paraId="0EFB908F" w14:textId="63E57971" w:rsidR="00E86F39" w:rsidRDefault="00E86F39" w:rsidP="00085775">
      <w:pPr>
        <w:rPr>
          <w:rFonts w:ascii="Century Gothic" w:hAnsi="Century Gothic"/>
          <w:color w:val="000000" w:themeColor="text1"/>
        </w:rPr>
      </w:pPr>
    </w:p>
    <w:p w14:paraId="7570C66E" w14:textId="027956C3" w:rsidR="00E86F39" w:rsidRDefault="00E86F39" w:rsidP="00085775">
      <w:pPr>
        <w:rPr>
          <w:rFonts w:ascii="Century Gothic" w:hAnsi="Century Gothic"/>
          <w:color w:val="000000" w:themeColor="text1"/>
        </w:rPr>
      </w:pPr>
    </w:p>
    <w:p w14:paraId="0402206E" w14:textId="60A2C82B" w:rsidR="00E86F39" w:rsidRDefault="00E86F39" w:rsidP="00085775">
      <w:pPr>
        <w:rPr>
          <w:rFonts w:ascii="Century Gothic" w:hAnsi="Century Gothic"/>
          <w:color w:val="000000" w:themeColor="text1"/>
        </w:rPr>
      </w:pPr>
    </w:p>
    <w:p w14:paraId="22754932" w14:textId="5019E008" w:rsidR="00E86F39" w:rsidRPr="00085775" w:rsidRDefault="00E86F39" w:rsidP="00E86F39">
      <w:pPr>
        <w:rPr>
          <w:rFonts w:ascii="Century Gothic" w:hAnsi="Century Gothic"/>
          <w:b/>
          <w:color w:val="E73E97"/>
          <w:sz w:val="44"/>
          <w:szCs w:val="28"/>
        </w:rPr>
      </w:pPr>
      <w:r>
        <w:rPr>
          <w:rFonts w:ascii="Century Gothic" w:hAnsi="Century Gothic"/>
          <w:b/>
          <w:color w:val="E73E97"/>
          <w:sz w:val="44"/>
          <w:szCs w:val="28"/>
        </w:rPr>
        <w:lastRenderedPageBreak/>
        <w:t>Jessica</w:t>
      </w:r>
      <w:r w:rsidRPr="00085775">
        <w:rPr>
          <w:rFonts w:ascii="Century Gothic" w:hAnsi="Century Gothic"/>
          <w:b/>
          <w:color w:val="E73E97"/>
          <w:sz w:val="44"/>
          <w:szCs w:val="28"/>
        </w:rPr>
        <w:t>’s story:</w:t>
      </w:r>
    </w:p>
    <w:p w14:paraId="2028227C" w14:textId="77777777" w:rsidR="00E86F39" w:rsidRDefault="00E86F39" w:rsidP="00E86F39">
      <w:pPr>
        <w:rPr>
          <w:rFonts w:ascii="Century Gothic" w:hAnsi="Century Gothic"/>
          <w:color w:val="000000" w:themeColor="text1"/>
        </w:rPr>
      </w:pPr>
      <w:r w:rsidRPr="00E86F39">
        <w:rPr>
          <w:rFonts w:ascii="Century Gothic" w:hAnsi="Century Gothic"/>
          <w:color w:val="000000" w:themeColor="text1"/>
        </w:rPr>
        <w:t>Last year, over 17,000 people accessed our online advice about getting help to travel to hospital. Commenting on the article one individual explained why they needed help.</w:t>
      </w:r>
    </w:p>
    <w:p w14:paraId="5F72878C" w14:textId="3FFDAD68" w:rsidR="00E86F39" w:rsidRPr="00177658" w:rsidRDefault="00E86F39" w:rsidP="006A11C0">
      <w:pPr>
        <w:rPr>
          <w:rFonts w:ascii="Century Gothic" w:hAnsi="Century Gothic"/>
          <w:color w:val="000000" w:themeColor="text1"/>
        </w:rPr>
      </w:pPr>
      <w:r w:rsidRPr="00E86F39">
        <w:rPr>
          <w:rFonts w:ascii="Century Gothic" w:hAnsi="Century Gothic"/>
          <w:color w:val="000000" w:themeColor="text1"/>
        </w:rPr>
        <w:t>“I need information on transportation for someone attending regular dialysis. They can’t travel on public transport. It would require two buses and they are far too ill. They also do not have anyone who could drive them there.”</w:t>
      </w:r>
      <w:r w:rsidRPr="00177658">
        <w:rPr>
          <w:rFonts w:ascii="Century Gothic" w:hAnsi="Century Gothic"/>
          <w:color w:val="000000" w:themeColor="text1"/>
        </w:rPr>
        <w:t xml:space="preserve"> </w:t>
      </w:r>
    </w:p>
    <w:p w14:paraId="47C6FD25" w14:textId="230C9D2D" w:rsidR="00E86F39" w:rsidRDefault="00E86F39" w:rsidP="00E86F39">
      <w:pPr>
        <w:pBdr>
          <w:top w:val="single" w:sz="4" w:space="10" w:color="84BD00" w:themeColor="accent1"/>
          <w:bottom w:val="single" w:sz="4" w:space="10" w:color="84BD00" w:themeColor="accent1"/>
        </w:pBdr>
        <w:spacing w:before="360" w:after="360"/>
        <w:ind w:left="864" w:right="864"/>
        <w:jc w:val="center"/>
        <w:rPr>
          <w:rFonts w:ascii="Century Gothic" w:hAnsi="Century Gothic"/>
          <w:i/>
          <w:iCs/>
          <w:w w:val="105"/>
        </w:rPr>
      </w:pPr>
      <w:r w:rsidRPr="00373972">
        <w:rPr>
          <w:rFonts w:ascii="Century Gothic" w:hAnsi="Century Gothic"/>
          <w:i/>
          <w:iCs/>
          <w:w w:val="105"/>
        </w:rPr>
        <w:t>“</w:t>
      </w:r>
      <w:r w:rsidR="006A11C0" w:rsidRPr="006A11C0">
        <w:rPr>
          <w:rFonts w:ascii="Century Gothic" w:hAnsi="Century Gothic"/>
          <w:i/>
          <w:iCs/>
          <w:w w:val="105"/>
        </w:rPr>
        <w:t>They can’t travel on public transport. It would require two buses and they are far too ill</w:t>
      </w:r>
      <w:r w:rsidRPr="00887DA3">
        <w:rPr>
          <w:rFonts w:ascii="Century Gothic" w:hAnsi="Century Gothic"/>
          <w:i/>
          <w:iCs/>
          <w:w w:val="105"/>
        </w:rPr>
        <w:t>.”</w:t>
      </w:r>
      <w:r>
        <w:rPr>
          <w:rFonts w:ascii="Century Gothic" w:hAnsi="Century Gothic"/>
          <w:i/>
          <w:iCs/>
          <w:w w:val="105"/>
        </w:rPr>
        <w:t xml:space="preserve"> - </w:t>
      </w:r>
      <w:r w:rsidR="006A11C0">
        <w:rPr>
          <w:rFonts w:ascii="Century Gothic" w:hAnsi="Century Gothic"/>
          <w:i/>
          <w:iCs/>
          <w:w w:val="105"/>
        </w:rPr>
        <w:t>Jessica</w:t>
      </w:r>
    </w:p>
    <w:p w14:paraId="37EA54E0" w14:textId="77777777" w:rsidR="00E86F39" w:rsidRDefault="00E86F39" w:rsidP="00E86F39">
      <w:pPr>
        <w:rPr>
          <w:rFonts w:ascii="Century Gothic" w:hAnsi="Century Gothic"/>
          <w:color w:val="000000" w:themeColor="text1"/>
        </w:rPr>
      </w:pPr>
    </w:p>
    <w:p w14:paraId="33C6E673" w14:textId="01F2403B" w:rsidR="00E86F39" w:rsidRDefault="00E86F39" w:rsidP="00E86F39">
      <w:pPr>
        <w:rPr>
          <w:rFonts w:ascii="Century Gothic" w:hAnsi="Century Gothic"/>
          <w:color w:val="000000" w:themeColor="text1"/>
        </w:rPr>
      </w:pPr>
    </w:p>
    <w:p w14:paraId="4596DBEB" w14:textId="1ACDD07A" w:rsidR="006A11C0" w:rsidRDefault="006A11C0" w:rsidP="00E86F39">
      <w:pPr>
        <w:rPr>
          <w:rFonts w:ascii="Century Gothic" w:hAnsi="Century Gothic"/>
          <w:color w:val="000000" w:themeColor="text1"/>
        </w:rPr>
      </w:pPr>
    </w:p>
    <w:p w14:paraId="64C3AB1D" w14:textId="41886CB9" w:rsidR="006A11C0" w:rsidRDefault="006A11C0" w:rsidP="00E86F39">
      <w:pPr>
        <w:rPr>
          <w:rFonts w:ascii="Century Gothic" w:hAnsi="Century Gothic"/>
          <w:color w:val="000000" w:themeColor="text1"/>
        </w:rPr>
      </w:pPr>
    </w:p>
    <w:p w14:paraId="29BFD258" w14:textId="3EF54B57" w:rsidR="006A11C0" w:rsidRDefault="006A11C0" w:rsidP="00E86F39">
      <w:pPr>
        <w:rPr>
          <w:rFonts w:ascii="Century Gothic" w:hAnsi="Century Gothic"/>
          <w:color w:val="000000" w:themeColor="text1"/>
        </w:rPr>
      </w:pPr>
    </w:p>
    <w:p w14:paraId="63582C7C" w14:textId="48AF6FC2" w:rsidR="006A11C0" w:rsidRDefault="006A11C0" w:rsidP="00E86F39">
      <w:pPr>
        <w:rPr>
          <w:rFonts w:ascii="Century Gothic" w:hAnsi="Century Gothic"/>
          <w:color w:val="000000" w:themeColor="text1"/>
        </w:rPr>
      </w:pPr>
    </w:p>
    <w:p w14:paraId="0D5F2FBC" w14:textId="17B6F300" w:rsidR="006A11C0" w:rsidRDefault="006A11C0" w:rsidP="00E86F39">
      <w:pPr>
        <w:rPr>
          <w:rFonts w:ascii="Century Gothic" w:hAnsi="Century Gothic"/>
          <w:color w:val="000000" w:themeColor="text1"/>
        </w:rPr>
      </w:pPr>
    </w:p>
    <w:p w14:paraId="60950736" w14:textId="50429602" w:rsidR="006A11C0" w:rsidRDefault="006A11C0" w:rsidP="00E86F39">
      <w:pPr>
        <w:rPr>
          <w:rFonts w:ascii="Century Gothic" w:hAnsi="Century Gothic"/>
          <w:color w:val="000000" w:themeColor="text1"/>
        </w:rPr>
      </w:pPr>
    </w:p>
    <w:p w14:paraId="25819A14" w14:textId="7800B273" w:rsidR="006A11C0" w:rsidRDefault="006A11C0" w:rsidP="00E86F39">
      <w:pPr>
        <w:rPr>
          <w:rFonts w:ascii="Century Gothic" w:hAnsi="Century Gothic"/>
          <w:color w:val="000000" w:themeColor="text1"/>
        </w:rPr>
      </w:pPr>
    </w:p>
    <w:p w14:paraId="4DCAE707" w14:textId="11E0BF5E" w:rsidR="006A11C0" w:rsidRDefault="00EF65CC" w:rsidP="00E86F39">
      <w:pPr>
        <w:rPr>
          <w:rFonts w:ascii="Century Gothic" w:hAnsi="Century Gothic"/>
          <w:b/>
          <w:bCs/>
          <w:color w:val="E73E97"/>
          <w:sz w:val="44"/>
          <w:szCs w:val="28"/>
        </w:rPr>
      </w:pPr>
      <w:r w:rsidRPr="00EF65CC">
        <w:rPr>
          <w:rFonts w:ascii="Century Gothic" w:hAnsi="Century Gothic"/>
          <w:b/>
          <w:bCs/>
          <w:color w:val="E73E97"/>
          <w:sz w:val="44"/>
          <w:szCs w:val="28"/>
        </w:rPr>
        <w:lastRenderedPageBreak/>
        <w:t>Helping to manage the NHS backlog</w:t>
      </w:r>
    </w:p>
    <w:p w14:paraId="6577A94A" w14:textId="77777777" w:rsidR="003D59F9" w:rsidRPr="003D59F9" w:rsidRDefault="003D59F9" w:rsidP="00E86F39">
      <w:pPr>
        <w:rPr>
          <w:rFonts w:ascii="Century Gothic" w:hAnsi="Century Gothic"/>
          <w:b/>
          <w:bCs/>
          <w:color w:val="004F6B"/>
          <w:sz w:val="40"/>
          <w:szCs w:val="24"/>
        </w:rPr>
      </w:pPr>
      <w:r w:rsidRPr="003D59F9">
        <w:rPr>
          <w:rFonts w:ascii="Century Gothic" w:hAnsi="Century Gothic"/>
          <w:b/>
          <w:bCs/>
          <w:color w:val="004F6B"/>
          <w:sz w:val="40"/>
          <w:szCs w:val="24"/>
        </w:rPr>
        <w:t>Last year, the number of people waiting for hospital treatment exceeded seven million for the first time. But behind every number is a person often struggling to cope.</w:t>
      </w:r>
    </w:p>
    <w:p w14:paraId="2B0F72DA" w14:textId="77777777" w:rsidR="005B6425" w:rsidRDefault="005B6425" w:rsidP="00E86F39">
      <w:pPr>
        <w:rPr>
          <w:rFonts w:ascii="Century Gothic" w:hAnsi="Century Gothic"/>
        </w:rPr>
      </w:pPr>
    </w:p>
    <w:p w14:paraId="761A2CEC" w14:textId="6AA3DAD8" w:rsidR="00EF65CC" w:rsidRPr="003D59F9" w:rsidRDefault="003D59F9" w:rsidP="00E86F39">
      <w:pPr>
        <w:rPr>
          <w:rFonts w:ascii="Century Gothic" w:hAnsi="Century Gothic"/>
        </w:rPr>
      </w:pPr>
      <w:r w:rsidRPr="003D59F9">
        <w:rPr>
          <w:rFonts w:ascii="Century Gothic" w:hAnsi="Century Gothic"/>
        </w:rPr>
        <w:t xml:space="preserve">Until capacity can meet demand, long waits for care are here to stay. </w:t>
      </w:r>
      <w:proofErr w:type="gramStart"/>
      <w:r w:rsidRPr="003D59F9">
        <w:rPr>
          <w:rFonts w:ascii="Century Gothic" w:hAnsi="Century Gothic"/>
        </w:rPr>
        <w:t>This is why</w:t>
      </w:r>
      <w:proofErr w:type="gramEnd"/>
      <w:r w:rsidRPr="003D59F9">
        <w:rPr>
          <w:rFonts w:ascii="Century Gothic" w:hAnsi="Century Gothic"/>
        </w:rPr>
        <w:t xml:space="preserve"> we’re calling for more focus on letting people know when they can expect to be seen, prioritising those in the greatest pain, supporting patients while they wait and tackling the unequal access some face.</w:t>
      </w:r>
    </w:p>
    <w:p w14:paraId="5DCBB321" w14:textId="77777777" w:rsidR="005B6425" w:rsidRDefault="005B6425" w:rsidP="00085775">
      <w:pPr>
        <w:rPr>
          <w:rFonts w:ascii="Century Gothic" w:hAnsi="Century Gothic"/>
          <w:b/>
          <w:bCs/>
          <w:color w:val="E73E97"/>
          <w:sz w:val="40"/>
          <w:szCs w:val="24"/>
        </w:rPr>
      </w:pPr>
    </w:p>
    <w:p w14:paraId="6E495EC0" w14:textId="45A81F75" w:rsidR="00C602E1" w:rsidRPr="00C602E1" w:rsidRDefault="00C602E1" w:rsidP="00085775">
      <w:pPr>
        <w:rPr>
          <w:rFonts w:ascii="Century Gothic" w:hAnsi="Century Gothic"/>
          <w:b/>
          <w:bCs/>
          <w:color w:val="E73E97"/>
          <w:sz w:val="40"/>
          <w:szCs w:val="24"/>
        </w:rPr>
      </w:pPr>
      <w:r w:rsidRPr="00C602E1">
        <w:rPr>
          <w:rFonts w:ascii="Century Gothic" w:hAnsi="Century Gothic"/>
          <w:b/>
          <w:bCs/>
          <w:color w:val="E73E97"/>
          <w:sz w:val="40"/>
          <w:szCs w:val="24"/>
        </w:rPr>
        <w:t>Having more control over appointments</w:t>
      </w:r>
    </w:p>
    <w:p w14:paraId="5C216DC7" w14:textId="77777777" w:rsidR="00C602E1" w:rsidRDefault="00C602E1" w:rsidP="00085775">
      <w:pPr>
        <w:rPr>
          <w:rFonts w:ascii="Century Gothic" w:hAnsi="Century Gothic"/>
          <w:color w:val="000000" w:themeColor="text1"/>
        </w:rPr>
      </w:pPr>
      <w:r w:rsidRPr="00C602E1">
        <w:rPr>
          <w:rFonts w:ascii="Century Gothic" w:hAnsi="Century Gothic"/>
          <w:color w:val="000000" w:themeColor="text1"/>
        </w:rPr>
        <w:t>In November 2021, we recommended that the NHS provides better options for people to feedback about their issues while waiting for elective care procedures.</w:t>
      </w:r>
    </w:p>
    <w:p w14:paraId="1E489690" w14:textId="19E0A520" w:rsidR="00085775" w:rsidRDefault="00C602E1" w:rsidP="00085775">
      <w:pPr>
        <w:rPr>
          <w:rFonts w:ascii="Century Gothic" w:hAnsi="Century Gothic"/>
          <w:color w:val="000000" w:themeColor="text1"/>
        </w:rPr>
      </w:pPr>
      <w:r w:rsidRPr="00C602E1">
        <w:rPr>
          <w:rFonts w:ascii="Century Gothic" w:hAnsi="Century Gothic"/>
          <w:color w:val="000000" w:themeColor="text1"/>
        </w:rPr>
        <w:t>This included allowing people to book, view or cancel their appointments through the NHS app. We’re pleased to confirm that this new feature is available to patients at 20 NHS Trusts, with more Trusts expected to make this available by March 2023</w:t>
      </w:r>
      <w:r w:rsidR="005B6425">
        <w:rPr>
          <w:rFonts w:ascii="Century Gothic" w:hAnsi="Century Gothic"/>
          <w:color w:val="000000" w:themeColor="text1"/>
        </w:rPr>
        <w:t>.</w:t>
      </w:r>
    </w:p>
    <w:p w14:paraId="5A2B7DBD" w14:textId="51838F94" w:rsidR="005B6425" w:rsidRDefault="005B6425" w:rsidP="00085775">
      <w:pPr>
        <w:rPr>
          <w:rFonts w:ascii="Century Gothic" w:hAnsi="Century Gothic"/>
          <w:color w:val="000000" w:themeColor="text1"/>
        </w:rPr>
      </w:pPr>
    </w:p>
    <w:p w14:paraId="3F280B64" w14:textId="6C9E69FE" w:rsidR="005B6425" w:rsidRPr="00085775" w:rsidRDefault="005B6425" w:rsidP="00085775">
      <w:pPr>
        <w:rPr>
          <w:rFonts w:ascii="Century Gothic" w:hAnsi="Century Gothic"/>
          <w:b/>
          <w:bCs/>
          <w:color w:val="E73E97"/>
          <w:sz w:val="40"/>
          <w:szCs w:val="24"/>
        </w:rPr>
      </w:pPr>
      <w:r w:rsidRPr="005B6425">
        <w:rPr>
          <w:rFonts w:ascii="Century Gothic" w:hAnsi="Century Gothic"/>
          <w:b/>
          <w:bCs/>
          <w:color w:val="E73E97"/>
          <w:sz w:val="40"/>
          <w:szCs w:val="24"/>
        </w:rPr>
        <w:lastRenderedPageBreak/>
        <w:t>Long waits take a toll on people’s health and wellbeing</w:t>
      </w:r>
    </w:p>
    <w:p w14:paraId="619D13D5" w14:textId="330D8C85" w:rsidR="00B10F64" w:rsidRDefault="00B10F64" w:rsidP="00085775">
      <w:pPr>
        <w:rPr>
          <w:rFonts w:ascii="Century Gothic" w:hAnsi="Century Gothic"/>
          <w:color w:val="000000" w:themeColor="text1"/>
        </w:rPr>
      </w:pPr>
      <w:r w:rsidRPr="00B10F64">
        <w:rPr>
          <w:rFonts w:ascii="Century Gothic" w:hAnsi="Century Gothic"/>
          <w:color w:val="000000" w:themeColor="text1"/>
        </w:rPr>
        <w:t>In September 2021, we called for urgent action to address hospital waiting lists and improve people’s experiences together with the King’s Fund</w:t>
      </w:r>
      <w:r w:rsidR="00093905">
        <w:rPr>
          <w:rStyle w:val="FootnoteReference"/>
          <w:rFonts w:ascii="Century Gothic" w:hAnsi="Century Gothic"/>
          <w:color w:val="000000" w:themeColor="text1"/>
        </w:rPr>
        <w:footnoteReference w:id="19"/>
      </w:r>
      <w:r w:rsidRPr="00B10F64">
        <w:rPr>
          <w:rFonts w:ascii="Century Gothic" w:hAnsi="Century Gothic"/>
          <w:color w:val="000000" w:themeColor="text1"/>
        </w:rPr>
        <w:t>.</w:t>
      </w:r>
    </w:p>
    <w:p w14:paraId="61C4DEAA" w14:textId="4065772D" w:rsidR="00085775" w:rsidRPr="00085775" w:rsidRDefault="00B10F64" w:rsidP="00085775">
      <w:pPr>
        <w:rPr>
          <w:rFonts w:ascii="Century Gothic" w:hAnsi="Century Gothic"/>
          <w:color w:val="000000" w:themeColor="text1"/>
        </w:rPr>
      </w:pPr>
      <w:r w:rsidRPr="00B10F64">
        <w:rPr>
          <w:rFonts w:ascii="Century Gothic" w:hAnsi="Century Gothic"/>
          <w:color w:val="000000" w:themeColor="text1"/>
        </w:rPr>
        <w:t>Our national poll of over 1,600 British adults who were either waiting for a planned treatment or had a family member waiting showed delays to treatment often took a toll on health, pain levels, and mental wellbeing</w:t>
      </w:r>
      <w:r w:rsidR="00275174">
        <w:rPr>
          <w:rStyle w:val="FootnoteReference"/>
          <w:rFonts w:ascii="Century Gothic" w:hAnsi="Century Gothic"/>
          <w:color w:val="000000" w:themeColor="text1"/>
        </w:rPr>
        <w:footnoteReference w:id="20"/>
      </w:r>
      <w:r>
        <w:rPr>
          <w:rFonts w:ascii="Century Gothic" w:hAnsi="Century Gothic"/>
          <w:color w:val="000000" w:themeColor="text1"/>
        </w:rPr>
        <w:t>.</w:t>
      </w:r>
    </w:p>
    <w:p w14:paraId="5088130B" w14:textId="77777777" w:rsidR="006639C2" w:rsidRPr="006D46FD" w:rsidRDefault="006639C2" w:rsidP="007D58BA">
      <w:pPr>
        <w:pStyle w:val="ListParagraph"/>
        <w:numPr>
          <w:ilvl w:val="0"/>
          <w:numId w:val="10"/>
        </w:numPr>
        <w:rPr>
          <w:rFonts w:ascii="Century Gothic" w:hAnsi="Century Gothic"/>
          <w:color w:val="000000" w:themeColor="text1"/>
        </w:rPr>
      </w:pPr>
      <w:r w:rsidRPr="006D46FD">
        <w:rPr>
          <w:rFonts w:ascii="Century Gothic" w:hAnsi="Century Gothic"/>
          <w:color w:val="000000" w:themeColor="text1"/>
        </w:rPr>
        <w:t>Nearly half (46%) of people said they or a relative didn’t receive enough information – leaving them in the dark about when they could expect treatment.</w:t>
      </w:r>
    </w:p>
    <w:p w14:paraId="62ED71AF" w14:textId="471D9560" w:rsidR="006639C2" w:rsidRPr="006D46FD" w:rsidRDefault="006639C2" w:rsidP="007D58BA">
      <w:pPr>
        <w:pStyle w:val="ListParagraph"/>
        <w:numPr>
          <w:ilvl w:val="0"/>
          <w:numId w:val="10"/>
        </w:numPr>
        <w:rPr>
          <w:rFonts w:ascii="Century Gothic" w:hAnsi="Century Gothic"/>
          <w:color w:val="000000" w:themeColor="text1"/>
        </w:rPr>
      </w:pPr>
      <w:r w:rsidRPr="006D46FD">
        <w:rPr>
          <w:rFonts w:ascii="Century Gothic" w:hAnsi="Century Gothic"/>
          <w:color w:val="000000" w:themeColor="text1"/>
        </w:rPr>
        <w:t>Similarly, 48% didn’t receive any support to manage their condition during the wait.</w:t>
      </w:r>
    </w:p>
    <w:p w14:paraId="278DC07C" w14:textId="1F9A622E" w:rsidR="00C700A7" w:rsidRPr="0096492D" w:rsidRDefault="006639C2" w:rsidP="007D58BA">
      <w:pPr>
        <w:pStyle w:val="ListParagraph"/>
        <w:numPr>
          <w:ilvl w:val="0"/>
          <w:numId w:val="10"/>
        </w:numPr>
        <w:rPr>
          <w:rFonts w:ascii="Century Gothic" w:hAnsi="Century Gothic"/>
          <w:color w:val="000000" w:themeColor="text1"/>
        </w:rPr>
      </w:pPr>
      <w:r w:rsidRPr="006D46FD">
        <w:rPr>
          <w:rFonts w:ascii="Century Gothic" w:hAnsi="Century Gothic"/>
          <w:color w:val="000000" w:themeColor="text1"/>
        </w:rPr>
        <w:t>Over half (64%) hadn’t been given a contact they could turn to while waiting</w:t>
      </w:r>
    </w:p>
    <w:p w14:paraId="1036C2F9" w14:textId="1DC14CEF" w:rsidR="00C700A7" w:rsidRPr="0052230E" w:rsidRDefault="00C700A7" w:rsidP="00085775">
      <w:pPr>
        <w:rPr>
          <w:rFonts w:ascii="Century Gothic" w:hAnsi="Century Gothic"/>
          <w:b/>
          <w:bCs/>
          <w:color w:val="E73E97"/>
          <w:sz w:val="44"/>
          <w:szCs w:val="28"/>
        </w:rPr>
      </w:pPr>
      <w:r w:rsidRPr="0052230E">
        <w:rPr>
          <w:rFonts w:ascii="Century Gothic" w:hAnsi="Century Gothic"/>
          <w:b/>
          <w:bCs/>
          <w:color w:val="E73E97"/>
          <w:sz w:val="44"/>
          <w:szCs w:val="28"/>
        </w:rPr>
        <w:lastRenderedPageBreak/>
        <w:t>People from poor households hit hardest by the backlog</w:t>
      </w:r>
    </w:p>
    <w:p w14:paraId="474CDE95" w14:textId="0D21202F" w:rsidR="0052230E" w:rsidRPr="0052230E" w:rsidRDefault="0052230E" w:rsidP="00085775">
      <w:pPr>
        <w:rPr>
          <w:rFonts w:ascii="Century Gothic" w:hAnsi="Century Gothic"/>
          <w:b/>
          <w:bCs/>
          <w:color w:val="004F6B"/>
          <w:sz w:val="40"/>
          <w:szCs w:val="24"/>
        </w:rPr>
      </w:pPr>
      <w:r w:rsidRPr="0052230E">
        <w:rPr>
          <w:rFonts w:ascii="Century Gothic" w:hAnsi="Century Gothic"/>
          <w:b/>
          <w:bCs/>
          <w:color w:val="004F6B"/>
          <w:sz w:val="40"/>
          <w:szCs w:val="24"/>
        </w:rPr>
        <w:t>To understand how the NHS backlog affected people from different backgrounds, we polled 1,000 people in June 2022</w:t>
      </w:r>
      <w:r w:rsidRPr="0052230E">
        <w:rPr>
          <w:rStyle w:val="FootnoteReference"/>
          <w:rFonts w:ascii="Century Gothic" w:hAnsi="Century Gothic"/>
          <w:b/>
          <w:bCs/>
          <w:color w:val="004F6B"/>
          <w:sz w:val="40"/>
          <w:szCs w:val="24"/>
        </w:rPr>
        <w:footnoteReference w:id="21"/>
      </w:r>
      <w:r w:rsidRPr="0052230E">
        <w:rPr>
          <w:rFonts w:ascii="Century Gothic" w:hAnsi="Century Gothic"/>
          <w:b/>
          <w:bCs/>
          <w:color w:val="004F6B"/>
          <w:sz w:val="40"/>
          <w:szCs w:val="24"/>
        </w:rPr>
        <w:t>.</w:t>
      </w:r>
    </w:p>
    <w:p w14:paraId="1820C5A3" w14:textId="77777777" w:rsidR="0052230E" w:rsidRDefault="0052230E" w:rsidP="00085775">
      <w:pPr>
        <w:rPr>
          <w:rFonts w:ascii="Century Gothic" w:hAnsi="Century Gothic"/>
          <w:color w:val="000000" w:themeColor="text1"/>
          <w:sz w:val="40"/>
          <w:szCs w:val="24"/>
        </w:rPr>
      </w:pPr>
      <w:r w:rsidRPr="0052230E">
        <w:rPr>
          <w:rFonts w:ascii="Century Gothic" w:hAnsi="Century Gothic"/>
          <w:color w:val="000000" w:themeColor="text1"/>
          <w:sz w:val="40"/>
          <w:szCs w:val="24"/>
        </w:rPr>
        <w:t>Disabled people, those with lower levels of wealth, women, and people from ethnic minority backgrounds were the most likely groups to have been waiting over four months for treatment and to have experienced a delay or cancellation.</w:t>
      </w:r>
    </w:p>
    <w:p w14:paraId="1BB13761" w14:textId="623D0BEE" w:rsidR="00C700A7" w:rsidRDefault="0052230E" w:rsidP="00085775">
      <w:pPr>
        <w:rPr>
          <w:rFonts w:ascii="Century Gothic" w:hAnsi="Century Gothic"/>
          <w:color w:val="000000" w:themeColor="text1"/>
          <w:sz w:val="40"/>
          <w:szCs w:val="24"/>
        </w:rPr>
      </w:pPr>
      <w:r w:rsidRPr="0052230E">
        <w:rPr>
          <w:rFonts w:ascii="Century Gothic" w:hAnsi="Century Gothic"/>
          <w:color w:val="000000" w:themeColor="text1"/>
          <w:sz w:val="40"/>
          <w:szCs w:val="24"/>
        </w:rPr>
        <w:t>Women and disabled people were also most negatively impacted by their long wait for care, with relationships, socialising, ability to provide care for a loved one, and mental health suffering as a result. The issues were even starker for people who were from two or more groups</w:t>
      </w:r>
      <w:r w:rsidR="00B23D7C">
        <w:rPr>
          <w:rFonts w:ascii="Century Gothic" w:hAnsi="Century Gothic"/>
          <w:color w:val="000000" w:themeColor="text1"/>
          <w:sz w:val="40"/>
          <w:szCs w:val="24"/>
        </w:rPr>
        <w:t>.</w:t>
      </w:r>
    </w:p>
    <w:p w14:paraId="1D988C66" w14:textId="4CEAE2F2" w:rsidR="00F33CDF" w:rsidRPr="00F33CDF" w:rsidRDefault="00B23D7C" w:rsidP="007D58BA">
      <w:pPr>
        <w:pStyle w:val="ListParagraph"/>
        <w:numPr>
          <w:ilvl w:val="0"/>
          <w:numId w:val="11"/>
        </w:numPr>
        <w:rPr>
          <w:rFonts w:ascii="Century Gothic" w:hAnsi="Century Gothic"/>
        </w:rPr>
      </w:pPr>
      <w:r w:rsidRPr="00F33CDF">
        <w:rPr>
          <w:rFonts w:ascii="Century Gothic" w:hAnsi="Century Gothic"/>
        </w:rPr>
        <w:t xml:space="preserve">54% of respondents from lower-income households said they experienced long waits, compared to people from </w:t>
      </w:r>
      <w:proofErr w:type="spellStart"/>
      <w:r w:rsidRPr="00F33CDF">
        <w:rPr>
          <w:rFonts w:ascii="Century Gothic" w:hAnsi="Century Gothic"/>
        </w:rPr>
        <w:t>higherincome</w:t>
      </w:r>
      <w:proofErr w:type="spellEnd"/>
      <w:r w:rsidRPr="00F33CDF">
        <w:rPr>
          <w:rFonts w:ascii="Century Gothic" w:hAnsi="Century Gothic"/>
        </w:rPr>
        <w:t xml:space="preserve"> households (34%).</w:t>
      </w:r>
    </w:p>
    <w:p w14:paraId="5AFFA325" w14:textId="1C6082BE" w:rsidR="00B23D7C" w:rsidRPr="00F84AB1" w:rsidRDefault="00B23D7C" w:rsidP="007D58BA">
      <w:pPr>
        <w:pStyle w:val="ListParagraph"/>
        <w:numPr>
          <w:ilvl w:val="0"/>
          <w:numId w:val="11"/>
        </w:numPr>
        <w:rPr>
          <w:rFonts w:ascii="Century Gothic" w:hAnsi="Century Gothic"/>
          <w:color w:val="000000" w:themeColor="text1"/>
          <w:sz w:val="40"/>
          <w:szCs w:val="24"/>
        </w:rPr>
      </w:pPr>
      <w:r w:rsidRPr="00F33CDF">
        <w:rPr>
          <w:rFonts w:ascii="Century Gothic" w:hAnsi="Century Gothic"/>
        </w:rPr>
        <w:lastRenderedPageBreak/>
        <w:t>57% of ethnic minority respondents faced longer delays or cancellations than White British respondents (42%).</w:t>
      </w:r>
    </w:p>
    <w:p w14:paraId="3D848166" w14:textId="39F1B9E7" w:rsidR="00F84AB1" w:rsidRDefault="00F84AB1" w:rsidP="00F84AB1">
      <w:pPr>
        <w:rPr>
          <w:rFonts w:ascii="Century Gothic" w:hAnsi="Century Gothic"/>
          <w:color w:val="000000" w:themeColor="text1"/>
          <w:sz w:val="40"/>
          <w:szCs w:val="24"/>
        </w:rPr>
      </w:pPr>
    </w:p>
    <w:p w14:paraId="59D37D87" w14:textId="77777777" w:rsidR="00F84AB1" w:rsidRPr="00F84AB1" w:rsidRDefault="00F84AB1" w:rsidP="00F84AB1">
      <w:pPr>
        <w:rPr>
          <w:rFonts w:ascii="Century Gothic" w:hAnsi="Century Gothic"/>
          <w:b/>
          <w:bCs/>
          <w:color w:val="E73E97"/>
          <w:sz w:val="40"/>
          <w:szCs w:val="24"/>
        </w:rPr>
      </w:pPr>
      <w:r w:rsidRPr="00F84AB1">
        <w:rPr>
          <w:rFonts w:ascii="Century Gothic" w:hAnsi="Century Gothic"/>
          <w:b/>
          <w:bCs/>
          <w:color w:val="E73E97"/>
          <w:sz w:val="40"/>
          <w:szCs w:val="24"/>
        </w:rPr>
        <w:t>Providing support for people while tackling the backlog</w:t>
      </w:r>
    </w:p>
    <w:p w14:paraId="27DD29DB" w14:textId="77777777" w:rsidR="00F84AB1" w:rsidRDefault="00F84AB1" w:rsidP="00F84AB1">
      <w:pPr>
        <w:rPr>
          <w:rFonts w:ascii="Century Gothic" w:hAnsi="Century Gothic"/>
        </w:rPr>
      </w:pPr>
      <w:r w:rsidRPr="00F84AB1">
        <w:rPr>
          <w:rFonts w:ascii="Century Gothic" w:hAnsi="Century Gothic"/>
        </w:rPr>
        <w:t xml:space="preserve">As part of NHS England’s Elective Recovery Plan, NHS staff made huge efforts to reduce the number of patients waiting over two years for treatment. We were pleased to see that as part of the plan, </w:t>
      </w:r>
    </w:p>
    <w:p w14:paraId="1BBC4CC8" w14:textId="6EBB70A4" w:rsidR="00F84AB1" w:rsidRPr="00F84AB1" w:rsidRDefault="00F84AB1" w:rsidP="00F84AB1">
      <w:pPr>
        <w:rPr>
          <w:rFonts w:ascii="Century Gothic" w:hAnsi="Century Gothic"/>
        </w:rPr>
      </w:pPr>
      <w:r w:rsidRPr="00F84AB1">
        <w:rPr>
          <w:rFonts w:ascii="Century Gothic" w:hAnsi="Century Gothic"/>
        </w:rPr>
        <w:t>NHS England took on our recommendations, including offering transport and accommodation if patients waiting over two years chose to travel for care to specialised hubs.</w:t>
      </w:r>
    </w:p>
    <w:p w14:paraId="24F98635" w14:textId="6AB6F3DC" w:rsidR="00DE37F6" w:rsidRDefault="00F84AB1" w:rsidP="00F84AB1">
      <w:pPr>
        <w:rPr>
          <w:rFonts w:ascii="Century Gothic" w:hAnsi="Century Gothic"/>
        </w:rPr>
      </w:pPr>
      <w:r w:rsidRPr="00F84AB1">
        <w:rPr>
          <w:rFonts w:ascii="Century Gothic" w:hAnsi="Century Gothic"/>
        </w:rPr>
        <w:t>However, with millions more people waiting for care, the NHS must ensure it is doing everything it can to support people while they wait and reduce inequalities.</w:t>
      </w:r>
    </w:p>
    <w:p w14:paraId="07B6322A" w14:textId="73AF36AB" w:rsidR="00CB7788" w:rsidRDefault="00CB7788" w:rsidP="00F84AB1">
      <w:pPr>
        <w:rPr>
          <w:rFonts w:ascii="Century Gothic" w:hAnsi="Century Gothic"/>
        </w:rPr>
      </w:pPr>
    </w:p>
    <w:p w14:paraId="23D12DEB" w14:textId="00B53377" w:rsidR="00CB7788" w:rsidRDefault="00CB7788" w:rsidP="00F84AB1">
      <w:pPr>
        <w:rPr>
          <w:rFonts w:ascii="Century Gothic" w:hAnsi="Century Gothic"/>
        </w:rPr>
      </w:pPr>
    </w:p>
    <w:p w14:paraId="42840AE9" w14:textId="5EA36CB4" w:rsidR="0096492D" w:rsidRDefault="0096492D" w:rsidP="00F84AB1">
      <w:pPr>
        <w:rPr>
          <w:rFonts w:ascii="Century Gothic" w:hAnsi="Century Gothic"/>
        </w:rPr>
      </w:pPr>
    </w:p>
    <w:p w14:paraId="3E8E1573" w14:textId="6BD9B15E" w:rsidR="0096492D" w:rsidRDefault="0096492D" w:rsidP="00F84AB1">
      <w:pPr>
        <w:rPr>
          <w:rFonts w:ascii="Century Gothic" w:hAnsi="Century Gothic"/>
        </w:rPr>
      </w:pPr>
    </w:p>
    <w:p w14:paraId="19766620" w14:textId="77777777" w:rsidR="0096492D" w:rsidRDefault="0096492D" w:rsidP="00F84AB1">
      <w:pPr>
        <w:rPr>
          <w:rFonts w:ascii="Century Gothic" w:hAnsi="Century Gothic"/>
        </w:rPr>
      </w:pPr>
    </w:p>
    <w:p w14:paraId="38D22CFD" w14:textId="77777777" w:rsidR="00CB7788" w:rsidRDefault="00CB7788" w:rsidP="00F84AB1">
      <w:pPr>
        <w:rPr>
          <w:rFonts w:ascii="Century Gothic" w:hAnsi="Century Gothic"/>
        </w:rPr>
      </w:pPr>
    </w:p>
    <w:p w14:paraId="2D838594" w14:textId="11FAD011" w:rsidR="00DE37F6" w:rsidRPr="00085775" w:rsidRDefault="00DE37F6" w:rsidP="00DE37F6">
      <w:pPr>
        <w:rPr>
          <w:rFonts w:ascii="Century Gothic" w:hAnsi="Century Gothic"/>
          <w:b/>
          <w:color w:val="E73E97"/>
          <w:sz w:val="44"/>
          <w:szCs w:val="28"/>
        </w:rPr>
      </w:pPr>
      <w:r>
        <w:rPr>
          <w:rFonts w:ascii="Century Gothic" w:hAnsi="Century Gothic"/>
          <w:b/>
          <w:color w:val="E73E97"/>
          <w:sz w:val="44"/>
          <w:szCs w:val="28"/>
        </w:rPr>
        <w:lastRenderedPageBreak/>
        <w:t>Barbara</w:t>
      </w:r>
      <w:r w:rsidRPr="00085775">
        <w:rPr>
          <w:rFonts w:ascii="Century Gothic" w:hAnsi="Century Gothic"/>
          <w:b/>
          <w:color w:val="E73E97"/>
          <w:sz w:val="44"/>
          <w:szCs w:val="28"/>
        </w:rPr>
        <w:t>’s story:</w:t>
      </w:r>
    </w:p>
    <w:p w14:paraId="412FB668" w14:textId="77777777" w:rsidR="00CB7788" w:rsidRDefault="007D3424" w:rsidP="00DE37F6">
      <w:pPr>
        <w:rPr>
          <w:rFonts w:ascii="Century Gothic" w:hAnsi="Century Gothic"/>
          <w:color w:val="000000" w:themeColor="text1"/>
        </w:rPr>
      </w:pPr>
      <w:r w:rsidRPr="007D3424">
        <w:rPr>
          <w:rFonts w:ascii="Century Gothic" w:hAnsi="Century Gothic"/>
          <w:color w:val="000000" w:themeColor="text1"/>
        </w:rPr>
        <w:t>Barbara is a cancer survivor and uses a wheelchair. Last year Barbara’s operation for an ileal conduit was cancelled with four</w:t>
      </w:r>
      <w:r>
        <w:rPr>
          <w:rFonts w:ascii="Century Gothic" w:hAnsi="Century Gothic"/>
          <w:color w:val="000000" w:themeColor="text1"/>
        </w:rPr>
        <w:t xml:space="preserve"> </w:t>
      </w:r>
      <w:r w:rsidRPr="007D3424">
        <w:rPr>
          <w:rFonts w:ascii="Century Gothic" w:hAnsi="Century Gothic"/>
          <w:color w:val="000000" w:themeColor="text1"/>
        </w:rPr>
        <w:t>weeks’ notice.</w:t>
      </w:r>
    </w:p>
    <w:p w14:paraId="347F1B84" w14:textId="79335423" w:rsidR="007D3424" w:rsidRDefault="007D3424" w:rsidP="00DE37F6">
      <w:pPr>
        <w:rPr>
          <w:rFonts w:ascii="Century Gothic" w:hAnsi="Century Gothic"/>
          <w:color w:val="000000" w:themeColor="text1"/>
        </w:rPr>
      </w:pPr>
      <w:r w:rsidRPr="007D3424">
        <w:rPr>
          <w:rFonts w:ascii="Century Gothic" w:hAnsi="Century Gothic"/>
          <w:color w:val="000000" w:themeColor="text1"/>
        </w:rPr>
        <w:t>She later had the surgery scheduled for this summer, although she was initially told she required urgent treatment. Barbara said:</w:t>
      </w:r>
    </w:p>
    <w:p w14:paraId="714C5053" w14:textId="77777777" w:rsidR="00CB7788" w:rsidRDefault="007D3424" w:rsidP="00DE37F6">
      <w:pPr>
        <w:rPr>
          <w:rFonts w:ascii="Century Gothic" w:hAnsi="Century Gothic"/>
          <w:color w:val="000000" w:themeColor="text1"/>
        </w:rPr>
      </w:pPr>
      <w:r w:rsidRPr="007D3424">
        <w:rPr>
          <w:rFonts w:ascii="Century Gothic" w:hAnsi="Century Gothic"/>
          <w:color w:val="000000" w:themeColor="text1"/>
        </w:rPr>
        <w:t>“I’ve been living in constant pain for over a year. I can’t do anything because of the pain and my urostomy keeps swelling up huge. I haven’t received any help from the hospital.</w:t>
      </w:r>
    </w:p>
    <w:p w14:paraId="789DA78F" w14:textId="5BA202A5" w:rsidR="007D3424" w:rsidRDefault="007D3424" w:rsidP="00DE37F6">
      <w:pPr>
        <w:rPr>
          <w:rFonts w:ascii="Century Gothic" w:hAnsi="Century Gothic"/>
          <w:color w:val="000000" w:themeColor="text1"/>
        </w:rPr>
      </w:pPr>
      <w:r w:rsidRPr="007D3424">
        <w:rPr>
          <w:rFonts w:ascii="Century Gothic" w:hAnsi="Century Gothic"/>
          <w:color w:val="000000" w:themeColor="text1"/>
        </w:rPr>
        <w:t>My GP was helpful, sending letters on my behalf and prescribing antibiotics and painkillers. I’ve also been struggling mentally, getting anxious when I have to go to toilet.”</w:t>
      </w:r>
    </w:p>
    <w:p w14:paraId="1569A767" w14:textId="77777777" w:rsidR="00CB7788" w:rsidRDefault="007D3424" w:rsidP="00DE37F6">
      <w:pPr>
        <w:rPr>
          <w:rFonts w:ascii="Century Gothic" w:hAnsi="Century Gothic"/>
          <w:color w:val="000000" w:themeColor="text1"/>
        </w:rPr>
      </w:pPr>
      <w:r w:rsidRPr="007D3424">
        <w:rPr>
          <w:rFonts w:ascii="Century Gothic" w:hAnsi="Century Gothic"/>
          <w:color w:val="000000" w:themeColor="text1"/>
        </w:rPr>
        <w:t>“I’m having to buy heat pads, things for pain, cushions and shaped pillows. I pay for taxis to go to my GP practice nearly every week to put samples in.</w:t>
      </w:r>
    </w:p>
    <w:p w14:paraId="156B2E84" w14:textId="35BC5730" w:rsidR="00703F03" w:rsidRPr="00177658" w:rsidRDefault="007D3424" w:rsidP="00DE37F6">
      <w:pPr>
        <w:rPr>
          <w:rFonts w:ascii="Century Gothic" w:hAnsi="Century Gothic"/>
          <w:color w:val="000000" w:themeColor="text1"/>
        </w:rPr>
      </w:pPr>
      <w:r w:rsidRPr="007D3424">
        <w:rPr>
          <w:rFonts w:ascii="Century Gothic" w:hAnsi="Century Gothic"/>
          <w:color w:val="000000" w:themeColor="text1"/>
        </w:rPr>
        <w:t>As they are not hospital appointments, I don’t qualify for patient transport. I feel it’s unfair to be left in pain for so long. I feel like I’m expected to go private, something which I can’t afford, being disabled</w:t>
      </w:r>
      <w:r w:rsidR="00DE37F6" w:rsidRPr="00E86F39">
        <w:rPr>
          <w:rFonts w:ascii="Century Gothic" w:hAnsi="Century Gothic"/>
          <w:color w:val="000000" w:themeColor="text1"/>
        </w:rPr>
        <w:t>.”</w:t>
      </w:r>
      <w:r w:rsidR="00DE37F6" w:rsidRPr="00177658">
        <w:rPr>
          <w:rFonts w:ascii="Century Gothic" w:hAnsi="Century Gothic"/>
          <w:color w:val="000000" w:themeColor="text1"/>
        </w:rPr>
        <w:t xml:space="preserve"> </w:t>
      </w:r>
    </w:p>
    <w:p w14:paraId="22FA15CC" w14:textId="7D1FFADE" w:rsidR="00DE37F6" w:rsidRDefault="00DE37F6" w:rsidP="00DE37F6">
      <w:pPr>
        <w:pBdr>
          <w:top w:val="single" w:sz="4" w:space="10" w:color="84BD00" w:themeColor="accent1"/>
          <w:bottom w:val="single" w:sz="4" w:space="10" w:color="84BD00" w:themeColor="accent1"/>
        </w:pBdr>
        <w:spacing w:before="360" w:after="360"/>
        <w:ind w:left="864" w:right="864"/>
        <w:jc w:val="center"/>
        <w:rPr>
          <w:rFonts w:ascii="Century Gothic" w:hAnsi="Century Gothic"/>
          <w:i/>
          <w:iCs/>
          <w:w w:val="105"/>
        </w:rPr>
      </w:pPr>
      <w:r w:rsidRPr="00373972">
        <w:rPr>
          <w:rFonts w:ascii="Century Gothic" w:hAnsi="Century Gothic"/>
          <w:i/>
          <w:iCs/>
          <w:w w:val="105"/>
        </w:rPr>
        <w:lastRenderedPageBreak/>
        <w:t>“</w:t>
      </w:r>
      <w:r w:rsidR="005F517C" w:rsidRPr="005F517C">
        <w:rPr>
          <w:rFonts w:ascii="Century Gothic" w:hAnsi="Century Gothic"/>
          <w:i/>
          <w:iCs/>
          <w:w w:val="105"/>
        </w:rPr>
        <w:t>I feel it’s unfair to be left in pain for so long. I feel like I’m expected to go private, something which I can’t afford, being disabled</w:t>
      </w:r>
      <w:r w:rsidRPr="00887DA3">
        <w:rPr>
          <w:rFonts w:ascii="Century Gothic" w:hAnsi="Century Gothic"/>
          <w:i/>
          <w:iCs/>
          <w:w w:val="105"/>
        </w:rPr>
        <w:t>.”</w:t>
      </w:r>
      <w:r>
        <w:rPr>
          <w:rFonts w:ascii="Century Gothic" w:hAnsi="Century Gothic"/>
          <w:i/>
          <w:iCs/>
          <w:w w:val="105"/>
        </w:rPr>
        <w:t xml:space="preserve"> - </w:t>
      </w:r>
      <w:r w:rsidR="005F517C">
        <w:rPr>
          <w:rFonts w:ascii="Century Gothic" w:hAnsi="Century Gothic"/>
          <w:i/>
          <w:iCs/>
          <w:w w:val="105"/>
        </w:rPr>
        <w:t>Barbara</w:t>
      </w:r>
    </w:p>
    <w:p w14:paraId="6F22FF29" w14:textId="77777777" w:rsidR="00DE37F6" w:rsidRDefault="00DE37F6" w:rsidP="00DE37F6">
      <w:pPr>
        <w:rPr>
          <w:rFonts w:ascii="Century Gothic" w:hAnsi="Century Gothic"/>
          <w:color w:val="000000" w:themeColor="text1"/>
        </w:rPr>
      </w:pPr>
    </w:p>
    <w:p w14:paraId="2CA3AFBF" w14:textId="77777777" w:rsidR="00DE37F6" w:rsidRDefault="00DE37F6" w:rsidP="00DE37F6">
      <w:pPr>
        <w:rPr>
          <w:rFonts w:ascii="Century Gothic" w:hAnsi="Century Gothic"/>
          <w:color w:val="000000" w:themeColor="text1"/>
        </w:rPr>
      </w:pPr>
    </w:p>
    <w:p w14:paraId="1E9A02F0" w14:textId="77777777" w:rsidR="00DE37F6" w:rsidRDefault="00DE37F6" w:rsidP="00DE37F6">
      <w:pPr>
        <w:rPr>
          <w:rFonts w:ascii="Century Gothic" w:hAnsi="Century Gothic"/>
          <w:color w:val="000000" w:themeColor="text1"/>
        </w:rPr>
      </w:pPr>
    </w:p>
    <w:p w14:paraId="156F6EC8" w14:textId="77777777" w:rsidR="00DE37F6" w:rsidRDefault="00DE37F6" w:rsidP="00DE37F6">
      <w:pPr>
        <w:rPr>
          <w:rFonts w:ascii="Century Gothic" w:hAnsi="Century Gothic"/>
          <w:color w:val="000000" w:themeColor="text1"/>
        </w:rPr>
      </w:pPr>
    </w:p>
    <w:p w14:paraId="3EF08DFA" w14:textId="4BE4431D" w:rsidR="00DE37F6" w:rsidRDefault="00DE37F6" w:rsidP="00F84AB1">
      <w:pPr>
        <w:rPr>
          <w:rFonts w:ascii="Century Gothic" w:hAnsi="Century Gothic"/>
          <w:color w:val="000000" w:themeColor="text1"/>
          <w:sz w:val="40"/>
          <w:szCs w:val="24"/>
        </w:rPr>
      </w:pPr>
    </w:p>
    <w:p w14:paraId="0EEF7C1D" w14:textId="14793071" w:rsidR="00703F03" w:rsidRDefault="00703F03" w:rsidP="00F84AB1">
      <w:pPr>
        <w:rPr>
          <w:rFonts w:ascii="Century Gothic" w:hAnsi="Century Gothic"/>
          <w:color w:val="000000" w:themeColor="text1"/>
          <w:sz w:val="40"/>
          <w:szCs w:val="24"/>
        </w:rPr>
      </w:pPr>
    </w:p>
    <w:p w14:paraId="0844129B" w14:textId="368A7696" w:rsidR="00703F03" w:rsidRDefault="00703F03" w:rsidP="00F84AB1">
      <w:pPr>
        <w:rPr>
          <w:rFonts w:ascii="Century Gothic" w:hAnsi="Century Gothic"/>
          <w:color w:val="000000" w:themeColor="text1"/>
          <w:sz w:val="40"/>
          <w:szCs w:val="24"/>
        </w:rPr>
      </w:pPr>
    </w:p>
    <w:p w14:paraId="78F42DC2" w14:textId="4A8C6070" w:rsidR="00703F03" w:rsidRDefault="00703F03" w:rsidP="00F84AB1">
      <w:pPr>
        <w:rPr>
          <w:rFonts w:ascii="Century Gothic" w:hAnsi="Century Gothic"/>
          <w:color w:val="000000" w:themeColor="text1"/>
          <w:sz w:val="40"/>
          <w:szCs w:val="24"/>
        </w:rPr>
      </w:pPr>
    </w:p>
    <w:p w14:paraId="065C975C" w14:textId="292762C4" w:rsidR="00703F03" w:rsidRDefault="00703F03" w:rsidP="00F84AB1">
      <w:pPr>
        <w:rPr>
          <w:rFonts w:ascii="Century Gothic" w:hAnsi="Century Gothic"/>
          <w:color w:val="000000" w:themeColor="text1"/>
          <w:sz w:val="40"/>
          <w:szCs w:val="24"/>
        </w:rPr>
      </w:pPr>
    </w:p>
    <w:p w14:paraId="6704B179" w14:textId="3A19589B" w:rsidR="00703F03" w:rsidRDefault="00703F03" w:rsidP="00F84AB1">
      <w:pPr>
        <w:rPr>
          <w:rFonts w:ascii="Century Gothic" w:hAnsi="Century Gothic"/>
          <w:color w:val="000000" w:themeColor="text1"/>
          <w:sz w:val="40"/>
          <w:szCs w:val="24"/>
        </w:rPr>
      </w:pPr>
    </w:p>
    <w:p w14:paraId="7969107E" w14:textId="4EAA97FA" w:rsidR="00703F03" w:rsidRDefault="00703F03" w:rsidP="00F84AB1">
      <w:pPr>
        <w:rPr>
          <w:rFonts w:ascii="Century Gothic" w:hAnsi="Century Gothic"/>
          <w:color w:val="000000" w:themeColor="text1"/>
          <w:sz w:val="40"/>
          <w:szCs w:val="24"/>
        </w:rPr>
      </w:pPr>
    </w:p>
    <w:p w14:paraId="0195225F" w14:textId="5154541A" w:rsidR="00703F03" w:rsidRDefault="00703F03" w:rsidP="00F84AB1">
      <w:pPr>
        <w:rPr>
          <w:rFonts w:ascii="Century Gothic" w:hAnsi="Century Gothic"/>
          <w:color w:val="000000" w:themeColor="text1"/>
          <w:sz w:val="40"/>
          <w:szCs w:val="24"/>
        </w:rPr>
      </w:pPr>
    </w:p>
    <w:p w14:paraId="2B2B4F20" w14:textId="37875039" w:rsidR="00703F03" w:rsidRDefault="00703F03" w:rsidP="00F84AB1">
      <w:pPr>
        <w:rPr>
          <w:rFonts w:ascii="Century Gothic" w:hAnsi="Century Gothic"/>
          <w:color w:val="000000" w:themeColor="text1"/>
          <w:sz w:val="40"/>
          <w:szCs w:val="24"/>
        </w:rPr>
      </w:pPr>
    </w:p>
    <w:p w14:paraId="5D1D6D20" w14:textId="4CF05D56" w:rsidR="00703F03" w:rsidRDefault="00703F03" w:rsidP="00F84AB1">
      <w:pPr>
        <w:rPr>
          <w:rFonts w:ascii="Century Gothic" w:hAnsi="Century Gothic"/>
          <w:color w:val="000000" w:themeColor="text1"/>
          <w:sz w:val="40"/>
          <w:szCs w:val="24"/>
        </w:rPr>
      </w:pPr>
    </w:p>
    <w:p w14:paraId="3C39779F" w14:textId="03AEDE44" w:rsidR="00703F03" w:rsidRDefault="00703F03" w:rsidP="00F84AB1">
      <w:pPr>
        <w:rPr>
          <w:rFonts w:ascii="Century Gothic" w:hAnsi="Century Gothic"/>
          <w:color w:val="000000" w:themeColor="text1"/>
          <w:sz w:val="40"/>
          <w:szCs w:val="24"/>
        </w:rPr>
      </w:pPr>
    </w:p>
    <w:p w14:paraId="09798192" w14:textId="77777777" w:rsidR="0096492D" w:rsidRDefault="0096492D" w:rsidP="00F84AB1">
      <w:pPr>
        <w:rPr>
          <w:rFonts w:ascii="Century Gothic" w:hAnsi="Century Gothic"/>
          <w:color w:val="000000" w:themeColor="text1"/>
          <w:sz w:val="40"/>
          <w:szCs w:val="24"/>
        </w:rPr>
      </w:pPr>
    </w:p>
    <w:p w14:paraId="698CF0F3" w14:textId="68511402" w:rsidR="003412A1" w:rsidRPr="003412A1" w:rsidRDefault="003412A1" w:rsidP="00F84AB1">
      <w:pPr>
        <w:rPr>
          <w:rFonts w:ascii="Century Gothic" w:hAnsi="Century Gothic"/>
          <w:b/>
          <w:bCs/>
          <w:color w:val="E73E97"/>
          <w:sz w:val="52"/>
          <w:szCs w:val="36"/>
        </w:rPr>
      </w:pPr>
      <w:r w:rsidRPr="003412A1">
        <w:rPr>
          <w:rFonts w:ascii="Century Gothic" w:hAnsi="Century Gothic"/>
          <w:b/>
          <w:bCs/>
          <w:color w:val="E73E97"/>
          <w:sz w:val="52"/>
          <w:szCs w:val="36"/>
        </w:rPr>
        <w:lastRenderedPageBreak/>
        <w:t>Looking ahead</w:t>
      </w:r>
    </w:p>
    <w:p w14:paraId="361ADAA1" w14:textId="00CACA56" w:rsidR="00703F03" w:rsidRDefault="003412A1" w:rsidP="00F84AB1">
      <w:pPr>
        <w:rPr>
          <w:rFonts w:ascii="Century Gothic" w:hAnsi="Century Gothic"/>
          <w:b/>
          <w:bCs/>
          <w:color w:val="004F6B"/>
          <w:sz w:val="48"/>
          <w:szCs w:val="32"/>
        </w:rPr>
      </w:pPr>
      <w:r w:rsidRPr="003412A1">
        <w:rPr>
          <w:rFonts w:ascii="Century Gothic" w:hAnsi="Century Gothic"/>
          <w:b/>
          <w:bCs/>
          <w:color w:val="004F6B"/>
          <w:sz w:val="48"/>
          <w:szCs w:val="32"/>
        </w:rPr>
        <w:t>Louise Ansari, National Director</w:t>
      </w:r>
    </w:p>
    <w:p w14:paraId="4152013E" w14:textId="77777777" w:rsidR="00C131E1" w:rsidRPr="00C131E1" w:rsidRDefault="00D30424" w:rsidP="00F84AB1">
      <w:pPr>
        <w:rPr>
          <w:rFonts w:ascii="Century Gothic" w:hAnsi="Century Gothic"/>
          <w:b/>
          <w:bCs/>
          <w:color w:val="004F6B"/>
          <w:sz w:val="40"/>
          <w:szCs w:val="24"/>
        </w:rPr>
      </w:pPr>
      <w:r w:rsidRPr="00C131E1">
        <w:rPr>
          <w:rFonts w:ascii="Century Gothic" w:hAnsi="Century Gothic"/>
          <w:b/>
          <w:bCs/>
          <w:color w:val="004F6B"/>
          <w:sz w:val="40"/>
          <w:szCs w:val="24"/>
        </w:rPr>
        <w:t>Seventy-five years after its birth, the NHS and the social care system we value so much faces unprecedented challenges.</w:t>
      </w:r>
    </w:p>
    <w:p w14:paraId="364A44E4" w14:textId="61F2F947" w:rsidR="00D30424" w:rsidRDefault="00D30424" w:rsidP="00F84AB1">
      <w:pPr>
        <w:rPr>
          <w:rFonts w:ascii="Century Gothic" w:hAnsi="Century Gothic"/>
          <w:color w:val="000000" w:themeColor="text1"/>
        </w:rPr>
      </w:pPr>
      <w:r w:rsidRPr="00D30424">
        <w:rPr>
          <w:rFonts w:ascii="Century Gothic" w:hAnsi="Century Gothic"/>
          <w:color w:val="000000" w:themeColor="text1"/>
        </w:rPr>
        <w:t>Tackling the backlog in care and building a future service that can help people stay well and support those in greatest need will be challenging. Our society faces difficult questions when it comes to how we invest in future services:</w:t>
      </w:r>
    </w:p>
    <w:p w14:paraId="21E591C9" w14:textId="20A3F497" w:rsidR="00D30424" w:rsidRPr="00C9150A" w:rsidRDefault="00D30424" w:rsidP="007D58BA">
      <w:pPr>
        <w:pStyle w:val="ListParagraph"/>
        <w:numPr>
          <w:ilvl w:val="0"/>
          <w:numId w:val="12"/>
        </w:numPr>
        <w:rPr>
          <w:rFonts w:ascii="Century Gothic" w:hAnsi="Century Gothic"/>
          <w:color w:val="000000" w:themeColor="text1"/>
        </w:rPr>
      </w:pPr>
      <w:r w:rsidRPr="00C9150A">
        <w:rPr>
          <w:rFonts w:ascii="Century Gothic" w:hAnsi="Century Gothic"/>
          <w:color w:val="000000" w:themeColor="text1"/>
        </w:rPr>
        <w:t>How can the NHS adapt to prevent more illness and stop the rise in health inequalities while at the same time supporting an ageing population?</w:t>
      </w:r>
    </w:p>
    <w:p w14:paraId="5A70D2ED" w14:textId="77777777" w:rsidR="00D30424" w:rsidRPr="00C9150A" w:rsidRDefault="00D30424" w:rsidP="007D58BA">
      <w:pPr>
        <w:pStyle w:val="ListParagraph"/>
        <w:numPr>
          <w:ilvl w:val="0"/>
          <w:numId w:val="12"/>
        </w:numPr>
        <w:rPr>
          <w:rFonts w:ascii="Century Gothic" w:hAnsi="Century Gothic"/>
          <w:color w:val="000000" w:themeColor="text1"/>
        </w:rPr>
      </w:pPr>
      <w:r w:rsidRPr="00C9150A">
        <w:rPr>
          <w:rFonts w:ascii="Century Gothic" w:hAnsi="Century Gothic"/>
          <w:color w:val="000000" w:themeColor="text1"/>
        </w:rPr>
        <w:t>How can the range of NHS, public health and social care organisations work together to provide better, more joined-up, efficient care?</w:t>
      </w:r>
    </w:p>
    <w:p w14:paraId="44861A4A" w14:textId="5654D980" w:rsidR="00D30424" w:rsidRPr="00C9150A" w:rsidRDefault="00D30424" w:rsidP="007D58BA">
      <w:pPr>
        <w:pStyle w:val="ListParagraph"/>
        <w:numPr>
          <w:ilvl w:val="0"/>
          <w:numId w:val="12"/>
        </w:numPr>
        <w:rPr>
          <w:rFonts w:ascii="Century Gothic" w:hAnsi="Century Gothic"/>
          <w:color w:val="000000" w:themeColor="text1"/>
        </w:rPr>
      </w:pPr>
      <w:r w:rsidRPr="00C9150A">
        <w:rPr>
          <w:rFonts w:ascii="Century Gothic" w:hAnsi="Century Gothic"/>
          <w:color w:val="000000" w:themeColor="text1"/>
        </w:rPr>
        <w:t>With increasing demand for mental health support, how can the NHS work with others in society to improve wellbeing?</w:t>
      </w:r>
      <w:r>
        <w:rPr>
          <w:rStyle w:val="FootnoteReference"/>
          <w:rFonts w:ascii="Century Gothic" w:hAnsi="Century Gothic"/>
          <w:color w:val="000000" w:themeColor="text1"/>
        </w:rPr>
        <w:footnoteReference w:id="22"/>
      </w:r>
    </w:p>
    <w:p w14:paraId="3B7DD0AC" w14:textId="77777777" w:rsidR="00C9150A" w:rsidRPr="00C9150A" w:rsidRDefault="00D30424" w:rsidP="007D58BA">
      <w:pPr>
        <w:pStyle w:val="ListParagraph"/>
        <w:numPr>
          <w:ilvl w:val="0"/>
          <w:numId w:val="12"/>
        </w:numPr>
        <w:rPr>
          <w:rFonts w:ascii="Century Gothic" w:hAnsi="Century Gothic"/>
          <w:color w:val="000000" w:themeColor="text1"/>
        </w:rPr>
      </w:pPr>
      <w:r w:rsidRPr="00C9150A">
        <w:rPr>
          <w:rFonts w:ascii="Century Gothic" w:hAnsi="Century Gothic"/>
          <w:color w:val="000000" w:themeColor="text1"/>
        </w:rPr>
        <w:lastRenderedPageBreak/>
        <w:t>How can the NHS harness technology and information to improve communication and give more control to patients?</w:t>
      </w:r>
    </w:p>
    <w:p w14:paraId="54F4FE64" w14:textId="77777777" w:rsidR="00D22FED" w:rsidRDefault="00D30424" w:rsidP="00F84AB1">
      <w:pPr>
        <w:rPr>
          <w:rFonts w:ascii="Century Gothic" w:hAnsi="Century Gothic"/>
          <w:color w:val="000000" w:themeColor="text1"/>
        </w:rPr>
      </w:pPr>
      <w:r w:rsidRPr="00D30424">
        <w:rPr>
          <w:rFonts w:ascii="Century Gothic" w:hAnsi="Century Gothic"/>
          <w:color w:val="000000" w:themeColor="text1"/>
        </w:rPr>
        <w:t>Health and care decision-makers need to answer these questions with the public’s input.</w:t>
      </w:r>
      <w:r w:rsidR="00C131E1">
        <w:rPr>
          <w:rFonts w:ascii="Century Gothic" w:hAnsi="Century Gothic"/>
          <w:color w:val="000000" w:themeColor="text1"/>
        </w:rPr>
        <w:t xml:space="preserve"> </w:t>
      </w:r>
      <w:r w:rsidRPr="00D30424">
        <w:rPr>
          <w:rFonts w:ascii="Century Gothic" w:hAnsi="Century Gothic"/>
          <w:color w:val="000000" w:themeColor="text1"/>
        </w:rPr>
        <w:t>And this is where Healthwatch comes in.</w:t>
      </w:r>
    </w:p>
    <w:p w14:paraId="6760DB06" w14:textId="688F1A68" w:rsidR="00C131E1" w:rsidRDefault="00D30424" w:rsidP="00F84AB1">
      <w:pPr>
        <w:rPr>
          <w:rFonts w:ascii="Century Gothic" w:hAnsi="Century Gothic"/>
          <w:color w:val="000000" w:themeColor="text1"/>
        </w:rPr>
      </w:pPr>
      <w:r w:rsidRPr="00D30424">
        <w:rPr>
          <w:rFonts w:ascii="Century Gothic" w:hAnsi="Century Gothic"/>
          <w:color w:val="000000" w:themeColor="text1"/>
        </w:rPr>
        <w:t xml:space="preserve">In the ten years since we launched, we’ve demonstrated the power of public feedback in helping the health and care system understand what is working, spot issues and think about how care can be better in the future. </w:t>
      </w:r>
    </w:p>
    <w:p w14:paraId="2DAD8FC3" w14:textId="77777777" w:rsidR="00D22FED" w:rsidRDefault="00D30424" w:rsidP="00F84AB1">
      <w:pPr>
        <w:rPr>
          <w:rFonts w:ascii="Century Gothic" w:hAnsi="Century Gothic"/>
          <w:color w:val="000000" w:themeColor="text1"/>
        </w:rPr>
      </w:pPr>
      <w:r w:rsidRPr="00D30424">
        <w:rPr>
          <w:rFonts w:ascii="Century Gothic" w:hAnsi="Century Gothic"/>
          <w:color w:val="000000" w:themeColor="text1"/>
        </w:rPr>
        <w:t>With the NHS facing such serious problems, we need to consider how our staff and volunteers across England can make an even bigger difference.</w:t>
      </w:r>
    </w:p>
    <w:p w14:paraId="56B6FAC2" w14:textId="23667BF1" w:rsidR="00C131E1" w:rsidRDefault="00D30424" w:rsidP="00F84AB1">
      <w:pPr>
        <w:rPr>
          <w:rFonts w:ascii="Century Gothic" w:hAnsi="Century Gothic"/>
          <w:color w:val="000000" w:themeColor="text1"/>
        </w:rPr>
      </w:pPr>
      <w:r w:rsidRPr="00D30424">
        <w:rPr>
          <w:rFonts w:ascii="Century Gothic" w:hAnsi="Century Gothic"/>
          <w:color w:val="000000" w:themeColor="text1"/>
        </w:rPr>
        <w:t>With investment in the Healthwatch network at an all-time low and future public finance likely to be limited, this will take work and imagination.</w:t>
      </w:r>
    </w:p>
    <w:p w14:paraId="1E529378" w14:textId="77777777" w:rsidR="00E37EF8" w:rsidRDefault="00D30424" w:rsidP="00F84AB1">
      <w:pPr>
        <w:rPr>
          <w:rFonts w:ascii="Century Gothic" w:hAnsi="Century Gothic"/>
        </w:rPr>
      </w:pPr>
      <w:proofErr w:type="gramStart"/>
      <w:r w:rsidRPr="00D30424">
        <w:rPr>
          <w:rFonts w:ascii="Century Gothic" w:hAnsi="Century Gothic"/>
          <w:color w:val="000000" w:themeColor="text1"/>
        </w:rPr>
        <w:t>With this in mind, our</w:t>
      </w:r>
      <w:proofErr w:type="gramEnd"/>
      <w:r w:rsidRPr="00D30424">
        <w:rPr>
          <w:rFonts w:ascii="Century Gothic" w:hAnsi="Century Gothic"/>
          <w:color w:val="000000" w:themeColor="text1"/>
        </w:rPr>
        <w:t xml:space="preserve"> committee have instigated a review of our future direction. We will carry forward our work on the key issues of NHS dentistry,</w:t>
      </w:r>
      <w:r w:rsidR="001607F8">
        <w:rPr>
          <w:rFonts w:ascii="Century Gothic" w:hAnsi="Century Gothic"/>
          <w:color w:val="000000" w:themeColor="text1"/>
        </w:rPr>
        <w:t xml:space="preserve"> </w:t>
      </w:r>
      <w:r w:rsidR="001607F8" w:rsidRPr="001607F8">
        <w:rPr>
          <w:rFonts w:ascii="Century Gothic" w:hAnsi="Century Gothic"/>
        </w:rPr>
        <w:t xml:space="preserve">accessible information and the impact of the cost of living on people’s health. </w:t>
      </w:r>
    </w:p>
    <w:p w14:paraId="3D7090DB" w14:textId="55B510CE" w:rsidR="001607F8" w:rsidRDefault="001607F8" w:rsidP="00F84AB1">
      <w:pPr>
        <w:rPr>
          <w:rFonts w:ascii="Century Gothic" w:hAnsi="Century Gothic"/>
        </w:rPr>
      </w:pPr>
      <w:r w:rsidRPr="001607F8">
        <w:rPr>
          <w:rFonts w:ascii="Century Gothic" w:hAnsi="Century Gothic"/>
        </w:rPr>
        <w:t>As well as this, over the next year we will also focus on how we can:</w:t>
      </w:r>
    </w:p>
    <w:p w14:paraId="25DBA62B" w14:textId="5076974F" w:rsidR="00E37EF8" w:rsidRPr="00D22FED" w:rsidRDefault="001607F8" w:rsidP="007D58BA">
      <w:pPr>
        <w:pStyle w:val="ListParagraph"/>
        <w:numPr>
          <w:ilvl w:val="0"/>
          <w:numId w:val="13"/>
        </w:numPr>
        <w:rPr>
          <w:rFonts w:ascii="Century Gothic" w:hAnsi="Century Gothic"/>
        </w:rPr>
      </w:pPr>
      <w:r w:rsidRPr="001607F8">
        <w:rPr>
          <w:rFonts w:ascii="Century Gothic" w:hAnsi="Century Gothic"/>
        </w:rPr>
        <w:lastRenderedPageBreak/>
        <w:t>Continue to raise the profile of our service, so every community knows that we are there for them as their independent health and care champion.</w:t>
      </w:r>
    </w:p>
    <w:p w14:paraId="09044F8A" w14:textId="26EB78C6" w:rsidR="00E37EF8" w:rsidRPr="00086770" w:rsidRDefault="001607F8" w:rsidP="007D58BA">
      <w:pPr>
        <w:pStyle w:val="ListParagraph"/>
        <w:numPr>
          <w:ilvl w:val="0"/>
          <w:numId w:val="13"/>
        </w:numPr>
        <w:rPr>
          <w:rFonts w:ascii="Century Gothic" w:hAnsi="Century Gothic"/>
        </w:rPr>
      </w:pPr>
      <w:r w:rsidRPr="001607F8">
        <w:rPr>
          <w:rFonts w:ascii="Century Gothic" w:hAnsi="Century Gothic"/>
        </w:rPr>
        <w:t>Focus more on the big issues that most concern the public - like GP access and social care – and the communities that are most affected by inequalities.</w:t>
      </w:r>
    </w:p>
    <w:p w14:paraId="68123CFF" w14:textId="0C1AEA59" w:rsidR="00E37EF8" w:rsidRPr="00086770" w:rsidRDefault="001607F8" w:rsidP="007D58BA">
      <w:pPr>
        <w:pStyle w:val="ListParagraph"/>
        <w:numPr>
          <w:ilvl w:val="0"/>
          <w:numId w:val="13"/>
        </w:numPr>
        <w:rPr>
          <w:rFonts w:ascii="Century Gothic" w:hAnsi="Century Gothic"/>
        </w:rPr>
      </w:pPr>
      <w:r w:rsidRPr="001607F8">
        <w:rPr>
          <w:rFonts w:ascii="Century Gothic" w:hAnsi="Century Gothic"/>
        </w:rPr>
        <w:t>Work with the NHS at every level to use public feedback to help find solutions.</w:t>
      </w:r>
    </w:p>
    <w:p w14:paraId="0723786E" w14:textId="57B676B0" w:rsidR="00E37EF8" w:rsidRPr="00086770" w:rsidRDefault="001607F8" w:rsidP="007D58BA">
      <w:pPr>
        <w:pStyle w:val="ListParagraph"/>
        <w:numPr>
          <w:ilvl w:val="0"/>
          <w:numId w:val="13"/>
        </w:numPr>
        <w:rPr>
          <w:rFonts w:ascii="Century Gothic" w:hAnsi="Century Gothic"/>
          <w:color w:val="000000" w:themeColor="text1"/>
        </w:rPr>
      </w:pPr>
      <w:r w:rsidRPr="001607F8">
        <w:rPr>
          <w:rFonts w:ascii="Century Gothic" w:hAnsi="Century Gothic"/>
        </w:rPr>
        <w:t>Harness the resources of the Healthwatch network in a more efficient way by reviewing every aspect of our work. Overcoming the health and care challenges our society faces will not be easy, but I believe that together we can find a positive way forward.</w:t>
      </w:r>
    </w:p>
    <w:p w14:paraId="3BF0F86E" w14:textId="7CA29A3C" w:rsidR="00E37EF8" w:rsidRDefault="00E37EF8" w:rsidP="00E37EF8">
      <w:pPr>
        <w:pBdr>
          <w:top w:val="single" w:sz="4" w:space="10" w:color="84BD00" w:themeColor="accent1"/>
          <w:bottom w:val="single" w:sz="4" w:space="10" w:color="84BD00" w:themeColor="accent1"/>
        </w:pBdr>
        <w:spacing w:before="360" w:after="360"/>
        <w:ind w:left="864" w:right="864"/>
        <w:jc w:val="center"/>
        <w:rPr>
          <w:rFonts w:ascii="Century Gothic" w:hAnsi="Century Gothic"/>
          <w:i/>
          <w:iCs/>
          <w:w w:val="105"/>
        </w:rPr>
      </w:pPr>
      <w:r w:rsidRPr="00373972">
        <w:rPr>
          <w:rFonts w:ascii="Century Gothic" w:hAnsi="Century Gothic"/>
          <w:i/>
          <w:iCs/>
          <w:w w:val="105"/>
        </w:rPr>
        <w:t>“</w:t>
      </w:r>
      <w:r w:rsidR="00086770" w:rsidRPr="00086770">
        <w:rPr>
          <w:rFonts w:ascii="Century Gothic" w:hAnsi="Century Gothic"/>
          <w:i/>
          <w:iCs/>
          <w:w w:val="105"/>
        </w:rPr>
        <w:t>In the ten years since we launched, we’ve demonstrated the power of public feedback in helping the health and care system understand what is working, spot issues and think about how care can be better in the future</w:t>
      </w:r>
      <w:r w:rsidR="00086770">
        <w:rPr>
          <w:rFonts w:ascii="Century Gothic" w:hAnsi="Century Gothic"/>
          <w:i/>
          <w:iCs/>
          <w:w w:val="105"/>
        </w:rPr>
        <w:t>.”</w:t>
      </w:r>
    </w:p>
    <w:p w14:paraId="772A9079" w14:textId="6C463477" w:rsidR="00E37EF8" w:rsidRDefault="00E37EF8" w:rsidP="00E37EF8">
      <w:pPr>
        <w:rPr>
          <w:rFonts w:ascii="Century Gothic" w:hAnsi="Century Gothic"/>
          <w:color w:val="000000" w:themeColor="text1"/>
        </w:rPr>
      </w:pPr>
    </w:p>
    <w:p w14:paraId="5C57B4DC" w14:textId="2BC25109" w:rsidR="008D4209" w:rsidRDefault="008D4209" w:rsidP="00E37EF8">
      <w:pPr>
        <w:rPr>
          <w:rFonts w:ascii="Century Gothic" w:hAnsi="Century Gothic"/>
          <w:color w:val="000000" w:themeColor="text1"/>
        </w:rPr>
      </w:pPr>
    </w:p>
    <w:p w14:paraId="58AB9C70" w14:textId="4A9D4A2E" w:rsidR="008D4209" w:rsidRDefault="008D4209" w:rsidP="00E37EF8">
      <w:pPr>
        <w:rPr>
          <w:rFonts w:ascii="Century Gothic" w:hAnsi="Century Gothic"/>
          <w:color w:val="000000" w:themeColor="text1"/>
        </w:rPr>
      </w:pPr>
    </w:p>
    <w:p w14:paraId="34FFD16F" w14:textId="4121B854" w:rsidR="008D4209" w:rsidRPr="008D4209" w:rsidRDefault="008D4209" w:rsidP="00E37EF8">
      <w:pPr>
        <w:rPr>
          <w:rFonts w:ascii="Century Gothic" w:hAnsi="Century Gothic"/>
          <w:b/>
          <w:bCs/>
          <w:color w:val="E73E97"/>
          <w:sz w:val="44"/>
          <w:szCs w:val="28"/>
        </w:rPr>
      </w:pPr>
      <w:r w:rsidRPr="008D4209">
        <w:rPr>
          <w:rFonts w:ascii="Century Gothic" w:hAnsi="Century Gothic"/>
          <w:b/>
          <w:bCs/>
          <w:color w:val="E73E97"/>
          <w:sz w:val="44"/>
          <w:szCs w:val="28"/>
        </w:rPr>
        <w:lastRenderedPageBreak/>
        <w:t xml:space="preserve">Our </w:t>
      </w:r>
      <w:r w:rsidR="0029256C" w:rsidRPr="008D4209">
        <w:rPr>
          <w:rFonts w:ascii="Century Gothic" w:hAnsi="Century Gothic"/>
          <w:b/>
          <w:bCs/>
          <w:color w:val="E73E97"/>
          <w:sz w:val="44"/>
          <w:szCs w:val="28"/>
        </w:rPr>
        <w:t>10-year</w:t>
      </w:r>
      <w:r w:rsidRPr="008D4209">
        <w:rPr>
          <w:rFonts w:ascii="Century Gothic" w:hAnsi="Century Gothic"/>
          <w:b/>
          <w:bCs/>
          <w:color w:val="E73E97"/>
          <w:sz w:val="44"/>
          <w:szCs w:val="28"/>
        </w:rPr>
        <w:t xml:space="preserve"> anniversary</w:t>
      </w:r>
    </w:p>
    <w:p w14:paraId="4A45CD85" w14:textId="77777777" w:rsidR="001574E2" w:rsidRPr="001574E2" w:rsidRDefault="008D4209" w:rsidP="00E37EF8">
      <w:pPr>
        <w:rPr>
          <w:rFonts w:ascii="Century Gothic" w:hAnsi="Century Gothic"/>
          <w:b/>
          <w:bCs/>
          <w:color w:val="004F6B"/>
          <w:sz w:val="40"/>
          <w:szCs w:val="24"/>
        </w:rPr>
      </w:pPr>
      <w:r w:rsidRPr="001574E2">
        <w:rPr>
          <w:rFonts w:ascii="Century Gothic" w:hAnsi="Century Gothic"/>
          <w:b/>
          <w:bCs/>
          <w:color w:val="004F6B"/>
          <w:sz w:val="40"/>
          <w:szCs w:val="24"/>
        </w:rPr>
        <w:t>This year marks a special milestone for Healthwatch.</w:t>
      </w:r>
    </w:p>
    <w:p w14:paraId="3FC4AD36" w14:textId="3AD64C9C" w:rsidR="009F416E" w:rsidRDefault="008D4209" w:rsidP="00E37EF8">
      <w:pPr>
        <w:rPr>
          <w:rFonts w:ascii="Century Gothic" w:hAnsi="Century Gothic"/>
          <w:color w:val="000000" w:themeColor="text1"/>
        </w:rPr>
      </w:pPr>
      <w:r w:rsidRPr="008D4209">
        <w:rPr>
          <w:rFonts w:ascii="Century Gothic" w:hAnsi="Century Gothic"/>
          <w:color w:val="000000" w:themeColor="text1"/>
        </w:rPr>
        <w:t>Over the last ten years, people have shared their experiences, good and bad, to help improve health and social care. A big thank you to all our Healthwatch Heroes that have stepped up and inspired change. Here are a few of our highlights:</w:t>
      </w:r>
    </w:p>
    <w:p w14:paraId="4A9BF4FF" w14:textId="77777777" w:rsidR="009F416E" w:rsidRPr="009F416E" w:rsidRDefault="008D4209" w:rsidP="007D58BA">
      <w:pPr>
        <w:pStyle w:val="ListParagraph"/>
        <w:numPr>
          <w:ilvl w:val="0"/>
          <w:numId w:val="14"/>
        </w:numPr>
        <w:rPr>
          <w:rFonts w:ascii="Century Gothic" w:hAnsi="Century Gothic"/>
          <w:color w:val="000000" w:themeColor="text1"/>
        </w:rPr>
      </w:pPr>
      <w:r w:rsidRPr="009F416E">
        <w:rPr>
          <w:rFonts w:ascii="Century Gothic" w:hAnsi="Century Gothic"/>
          <w:color w:val="000000" w:themeColor="text1"/>
        </w:rPr>
        <w:t>Rebecca from Staffordshire who helped the NHS save money and improve orthotic services nationally – ensuring children can access support quickly.</w:t>
      </w:r>
    </w:p>
    <w:p w14:paraId="1C760CD3" w14:textId="77777777" w:rsidR="009F416E" w:rsidRPr="009F416E" w:rsidRDefault="008D4209" w:rsidP="007D58BA">
      <w:pPr>
        <w:pStyle w:val="ListParagraph"/>
        <w:numPr>
          <w:ilvl w:val="0"/>
          <w:numId w:val="14"/>
        </w:numPr>
        <w:rPr>
          <w:rFonts w:ascii="Century Gothic" w:hAnsi="Century Gothic"/>
          <w:color w:val="000000" w:themeColor="text1"/>
        </w:rPr>
      </w:pPr>
      <w:r w:rsidRPr="009F416E">
        <w:rPr>
          <w:rFonts w:ascii="Century Gothic" w:hAnsi="Century Gothic"/>
          <w:color w:val="000000" w:themeColor="text1"/>
        </w:rPr>
        <w:t>George from Buckinghamshire whose feedback led to birthing partners having better communication during labour.</w:t>
      </w:r>
    </w:p>
    <w:p w14:paraId="20B6404E" w14:textId="77777777" w:rsidR="009F416E" w:rsidRPr="009F416E" w:rsidRDefault="008D4209" w:rsidP="007D58BA">
      <w:pPr>
        <w:pStyle w:val="ListParagraph"/>
        <w:numPr>
          <w:ilvl w:val="0"/>
          <w:numId w:val="14"/>
        </w:numPr>
        <w:rPr>
          <w:rFonts w:ascii="Century Gothic" w:hAnsi="Century Gothic"/>
          <w:color w:val="000000" w:themeColor="text1"/>
        </w:rPr>
      </w:pPr>
      <w:r w:rsidRPr="009F416E">
        <w:rPr>
          <w:rFonts w:ascii="Century Gothic" w:hAnsi="Century Gothic"/>
          <w:color w:val="000000" w:themeColor="text1"/>
        </w:rPr>
        <w:t>Maggie from Cornwall who courageously spoke up about her husband’s end of life care, showing services how they could learn from the experience.</w:t>
      </w:r>
    </w:p>
    <w:p w14:paraId="0DE14A57" w14:textId="77777777" w:rsidR="009F416E" w:rsidRPr="009F416E" w:rsidRDefault="008D4209" w:rsidP="007D58BA">
      <w:pPr>
        <w:pStyle w:val="ListParagraph"/>
        <w:numPr>
          <w:ilvl w:val="0"/>
          <w:numId w:val="14"/>
        </w:numPr>
        <w:rPr>
          <w:rFonts w:ascii="Century Gothic" w:hAnsi="Century Gothic"/>
          <w:color w:val="000000" w:themeColor="text1"/>
        </w:rPr>
      </w:pPr>
      <w:r w:rsidRPr="009F416E">
        <w:rPr>
          <w:rFonts w:ascii="Century Gothic" w:hAnsi="Century Gothic"/>
          <w:color w:val="000000" w:themeColor="text1"/>
        </w:rPr>
        <w:t>Tony from Durham who helped make it easier to find care home information after his own struggles finding a care home for his mum.</w:t>
      </w:r>
    </w:p>
    <w:p w14:paraId="60F20E40" w14:textId="284FE0CC" w:rsidR="00E37EF8" w:rsidRPr="001574E2" w:rsidRDefault="008D4209" w:rsidP="007D58BA">
      <w:pPr>
        <w:pStyle w:val="ListParagraph"/>
        <w:numPr>
          <w:ilvl w:val="0"/>
          <w:numId w:val="14"/>
        </w:numPr>
        <w:rPr>
          <w:rFonts w:ascii="Century Gothic" w:hAnsi="Century Gothic"/>
          <w:color w:val="000000" w:themeColor="text1"/>
        </w:rPr>
      </w:pPr>
      <w:r w:rsidRPr="009F416E">
        <w:rPr>
          <w:rFonts w:ascii="Century Gothic" w:hAnsi="Century Gothic"/>
          <w:color w:val="000000" w:themeColor="text1"/>
        </w:rPr>
        <w:t>Errol from Bristol who encouraged men from the Afro</w:t>
      </w:r>
      <w:r w:rsidR="009F416E" w:rsidRPr="009F416E">
        <w:rPr>
          <w:rFonts w:ascii="Century Gothic" w:hAnsi="Century Gothic"/>
          <w:color w:val="000000" w:themeColor="text1"/>
        </w:rPr>
        <w:t>-</w:t>
      </w:r>
      <w:r w:rsidRPr="009F416E">
        <w:rPr>
          <w:rFonts w:ascii="Century Gothic" w:hAnsi="Century Gothic"/>
          <w:color w:val="000000" w:themeColor="text1"/>
        </w:rPr>
        <w:t>Caribbean community to take up lifesaving prostate cancer screenings.</w:t>
      </w:r>
    </w:p>
    <w:p w14:paraId="0DC24CB9" w14:textId="72060A2E" w:rsidR="00E37EF8" w:rsidRDefault="00E37EF8" w:rsidP="00E37EF8">
      <w:pPr>
        <w:rPr>
          <w:rFonts w:ascii="Century Gothic" w:hAnsi="Century Gothic"/>
          <w:color w:val="000000" w:themeColor="text1"/>
        </w:rPr>
      </w:pPr>
    </w:p>
    <w:p w14:paraId="654D22E3" w14:textId="2D51081B" w:rsidR="00E37EF8" w:rsidRDefault="001574E2" w:rsidP="00E37EF8">
      <w:pPr>
        <w:rPr>
          <w:rFonts w:ascii="Century Gothic" w:hAnsi="Century Gothic"/>
          <w:b/>
          <w:bCs/>
          <w:color w:val="E73E97"/>
          <w:sz w:val="48"/>
          <w:szCs w:val="32"/>
        </w:rPr>
      </w:pPr>
      <w:r w:rsidRPr="001574E2">
        <w:rPr>
          <w:rFonts w:ascii="Century Gothic" w:hAnsi="Century Gothic"/>
          <w:b/>
          <w:bCs/>
          <w:color w:val="E73E97"/>
          <w:sz w:val="48"/>
          <w:szCs w:val="32"/>
        </w:rPr>
        <w:lastRenderedPageBreak/>
        <w:t>Our resources</w:t>
      </w:r>
    </w:p>
    <w:p w14:paraId="18B0C2F0" w14:textId="1FFD719D" w:rsidR="001574E2" w:rsidRPr="00B84570" w:rsidRDefault="008D11FF" w:rsidP="00E37EF8">
      <w:pPr>
        <w:rPr>
          <w:rFonts w:ascii="Century Gothic" w:hAnsi="Century Gothic"/>
          <w:b/>
          <w:bCs/>
          <w:color w:val="004F6B"/>
          <w:sz w:val="52"/>
          <w:szCs w:val="36"/>
        </w:rPr>
      </w:pPr>
      <w:r w:rsidRPr="00B84570">
        <w:rPr>
          <w:rFonts w:ascii="Century Gothic" w:hAnsi="Century Gothic"/>
          <w:b/>
          <w:bCs/>
          <w:color w:val="004F6B"/>
          <w:sz w:val="40"/>
          <w:szCs w:val="24"/>
        </w:rPr>
        <w:t>The funding we get nationally and locally</w:t>
      </w:r>
    </w:p>
    <w:p w14:paraId="0AA46CC3" w14:textId="6D3E5106" w:rsidR="0029256C" w:rsidRPr="0029256C" w:rsidRDefault="008D11FF" w:rsidP="00E37EF8">
      <w:pPr>
        <w:rPr>
          <w:rFonts w:ascii="Century Gothic" w:hAnsi="Century Gothic"/>
        </w:rPr>
      </w:pPr>
      <w:r w:rsidRPr="0029256C">
        <w:rPr>
          <w:rFonts w:ascii="Century Gothic" w:hAnsi="Century Gothic"/>
        </w:rPr>
        <w:t>Healthwatch England is funded by the Department of Health and Social Care. We also receive additional funding from NHS England to support specific public engagement projects.</w:t>
      </w:r>
      <w:r w:rsidR="00700672">
        <w:rPr>
          <w:rFonts w:ascii="Century Gothic" w:hAnsi="Century Gothic"/>
        </w:rPr>
        <w:t xml:space="preserve"> </w:t>
      </w:r>
      <w:r w:rsidRPr="0029256C">
        <w:rPr>
          <w:rFonts w:ascii="Century Gothic" w:hAnsi="Century Gothic"/>
        </w:rPr>
        <w:t>Our strategy commits us to using our resources wisely to help achieve the greatest impact.</w:t>
      </w:r>
    </w:p>
    <w:p w14:paraId="1833B829" w14:textId="233DEAA6" w:rsidR="00484DD3" w:rsidRPr="00700672" w:rsidRDefault="008D11FF" w:rsidP="00E37EF8">
      <w:pPr>
        <w:rPr>
          <w:rFonts w:ascii="Century Gothic" w:hAnsi="Century Gothic"/>
        </w:rPr>
      </w:pPr>
      <w:r w:rsidRPr="0029256C">
        <w:rPr>
          <w:rFonts w:ascii="Century Gothic" w:hAnsi="Century Gothic"/>
        </w:rPr>
        <w:t>In 2021-22, our budget underspend was due to our accounting processes, which require work to be completed within the financial year.</w:t>
      </w:r>
      <w:r w:rsidR="00700672">
        <w:rPr>
          <w:rFonts w:ascii="Century Gothic" w:hAnsi="Century Gothic"/>
        </w:rPr>
        <w:t xml:space="preserve"> S</w:t>
      </w:r>
      <w:r w:rsidRPr="0029256C">
        <w:rPr>
          <w:rFonts w:ascii="Century Gothic" w:hAnsi="Century Gothic"/>
        </w:rPr>
        <w:t>ince the work funding local Healthwatch was spread across two financial years, a portion of the funding had to be accounted for in 2022-23.</w:t>
      </w:r>
    </w:p>
    <w:p w14:paraId="62F5D8CD" w14:textId="48911894" w:rsidR="00484DD3" w:rsidRPr="00B84570" w:rsidRDefault="003F0D92" w:rsidP="00E37EF8">
      <w:pPr>
        <w:rPr>
          <w:rFonts w:ascii="Century Gothic" w:hAnsi="Century Gothic"/>
          <w:b/>
          <w:bCs/>
          <w:color w:val="004F6B"/>
          <w:sz w:val="40"/>
          <w:szCs w:val="24"/>
        </w:rPr>
      </w:pPr>
      <w:r w:rsidRPr="00B84570">
        <w:rPr>
          <w:rFonts w:ascii="Century Gothic" w:hAnsi="Century Gothic"/>
          <w:b/>
          <w:bCs/>
          <w:color w:val="004F6B"/>
          <w:sz w:val="40"/>
          <w:szCs w:val="24"/>
        </w:rPr>
        <w:t>Our income and expenditure</w:t>
      </w:r>
    </w:p>
    <w:tbl>
      <w:tblPr>
        <w:tblStyle w:val="TableGrid"/>
        <w:tblW w:w="9356" w:type="dxa"/>
        <w:tblInd w:w="-147" w:type="dxa"/>
        <w:tblLook w:val="04A0" w:firstRow="1" w:lastRow="0" w:firstColumn="1" w:lastColumn="0" w:noHBand="0" w:noVBand="1"/>
      </w:tblPr>
      <w:tblGrid>
        <w:gridCol w:w="6096"/>
        <w:gridCol w:w="3260"/>
      </w:tblGrid>
      <w:tr w:rsidR="00484DD3" w14:paraId="14ECEBFE" w14:textId="6289E7B1" w:rsidTr="00484DD3">
        <w:tc>
          <w:tcPr>
            <w:tcW w:w="9356" w:type="dxa"/>
            <w:gridSpan w:val="2"/>
          </w:tcPr>
          <w:p w14:paraId="6408F5ED" w14:textId="233C28EF" w:rsidR="00484DD3" w:rsidRPr="00840600" w:rsidRDefault="00484DD3" w:rsidP="00E37EF8">
            <w:pPr>
              <w:rPr>
                <w:rFonts w:ascii="Century Gothic" w:hAnsi="Century Gothic"/>
                <w:b/>
                <w:bCs/>
                <w:color w:val="004F6B"/>
                <w:sz w:val="40"/>
                <w:szCs w:val="24"/>
              </w:rPr>
            </w:pPr>
            <w:r w:rsidRPr="00840600">
              <w:rPr>
                <w:rFonts w:ascii="Century Gothic" w:hAnsi="Century Gothic"/>
                <w:b/>
                <w:bCs/>
                <w:color w:val="004F6B"/>
                <w:sz w:val="40"/>
                <w:szCs w:val="24"/>
              </w:rPr>
              <w:t>Income</w:t>
            </w:r>
          </w:p>
        </w:tc>
      </w:tr>
      <w:tr w:rsidR="00484DD3" w14:paraId="462DDB70" w14:textId="3CE5E92F" w:rsidTr="00484DD3">
        <w:tc>
          <w:tcPr>
            <w:tcW w:w="6096" w:type="dxa"/>
          </w:tcPr>
          <w:p w14:paraId="6026243F" w14:textId="1D225406" w:rsidR="00484DD3" w:rsidRDefault="00484DD3" w:rsidP="00E37EF8">
            <w:pPr>
              <w:rPr>
                <w:rFonts w:ascii="Century Gothic" w:hAnsi="Century Gothic"/>
                <w:color w:val="000000" w:themeColor="text1"/>
              </w:rPr>
            </w:pPr>
            <w:r w:rsidRPr="003F0D92">
              <w:rPr>
                <w:rFonts w:ascii="Century Gothic" w:hAnsi="Century Gothic"/>
                <w:color w:val="000000" w:themeColor="text1"/>
              </w:rPr>
              <w:t xml:space="preserve">Annual grant from Government </w:t>
            </w:r>
          </w:p>
        </w:tc>
        <w:tc>
          <w:tcPr>
            <w:tcW w:w="3260" w:type="dxa"/>
          </w:tcPr>
          <w:p w14:paraId="0DBEA283" w14:textId="48FE3DCD" w:rsidR="00484DD3" w:rsidRDefault="00484DD3" w:rsidP="00E37EF8">
            <w:pPr>
              <w:rPr>
                <w:rFonts w:ascii="Century Gothic" w:hAnsi="Century Gothic"/>
                <w:color w:val="000000" w:themeColor="text1"/>
              </w:rPr>
            </w:pPr>
            <w:r w:rsidRPr="003F0D92">
              <w:rPr>
                <w:rFonts w:ascii="Century Gothic" w:hAnsi="Century Gothic"/>
                <w:color w:val="000000" w:themeColor="text1"/>
              </w:rPr>
              <w:t>£3,377,309</w:t>
            </w:r>
          </w:p>
        </w:tc>
      </w:tr>
      <w:tr w:rsidR="00484DD3" w14:paraId="68AC5AE2" w14:textId="343F0A21" w:rsidTr="00484DD3">
        <w:tc>
          <w:tcPr>
            <w:tcW w:w="6096" w:type="dxa"/>
          </w:tcPr>
          <w:p w14:paraId="68482D67" w14:textId="4A79B768" w:rsidR="00484DD3" w:rsidRDefault="00484DD3" w:rsidP="00E37EF8">
            <w:pPr>
              <w:rPr>
                <w:rFonts w:ascii="Century Gothic" w:hAnsi="Century Gothic"/>
                <w:color w:val="000000" w:themeColor="text1"/>
              </w:rPr>
            </w:pPr>
            <w:r w:rsidRPr="00484DD3">
              <w:rPr>
                <w:rFonts w:ascii="Century Gothic" w:hAnsi="Century Gothic"/>
                <w:color w:val="000000" w:themeColor="text1"/>
              </w:rPr>
              <w:t xml:space="preserve">Additional income </w:t>
            </w:r>
          </w:p>
        </w:tc>
        <w:tc>
          <w:tcPr>
            <w:tcW w:w="3260" w:type="dxa"/>
          </w:tcPr>
          <w:p w14:paraId="27BAF576" w14:textId="3A7DFABB" w:rsidR="00484DD3" w:rsidRDefault="00484DD3" w:rsidP="00E37EF8">
            <w:pPr>
              <w:rPr>
                <w:rFonts w:ascii="Century Gothic" w:hAnsi="Century Gothic"/>
                <w:color w:val="000000" w:themeColor="text1"/>
              </w:rPr>
            </w:pPr>
            <w:r w:rsidRPr="00484DD3">
              <w:rPr>
                <w:rFonts w:ascii="Century Gothic" w:hAnsi="Century Gothic"/>
                <w:color w:val="000000" w:themeColor="text1"/>
              </w:rPr>
              <w:t>£219,929</w:t>
            </w:r>
          </w:p>
        </w:tc>
      </w:tr>
      <w:tr w:rsidR="00484DD3" w14:paraId="4B001479" w14:textId="097D71A1" w:rsidTr="00484DD3">
        <w:tc>
          <w:tcPr>
            <w:tcW w:w="6096" w:type="dxa"/>
          </w:tcPr>
          <w:p w14:paraId="323A2185" w14:textId="77777777" w:rsidR="00484DD3" w:rsidRDefault="00484DD3" w:rsidP="00E37EF8">
            <w:pPr>
              <w:rPr>
                <w:rFonts w:ascii="Century Gothic" w:hAnsi="Century Gothic"/>
                <w:color w:val="000000" w:themeColor="text1"/>
              </w:rPr>
            </w:pPr>
          </w:p>
        </w:tc>
        <w:tc>
          <w:tcPr>
            <w:tcW w:w="3260" w:type="dxa"/>
          </w:tcPr>
          <w:p w14:paraId="548DA044" w14:textId="77777777" w:rsidR="00484DD3" w:rsidRDefault="00484DD3" w:rsidP="00E37EF8">
            <w:pPr>
              <w:rPr>
                <w:rFonts w:ascii="Century Gothic" w:hAnsi="Century Gothic"/>
                <w:color w:val="000000" w:themeColor="text1"/>
              </w:rPr>
            </w:pPr>
          </w:p>
        </w:tc>
      </w:tr>
      <w:tr w:rsidR="00484DD3" w14:paraId="476AA086" w14:textId="34163F52" w:rsidTr="00484DD3">
        <w:tc>
          <w:tcPr>
            <w:tcW w:w="6096" w:type="dxa"/>
          </w:tcPr>
          <w:p w14:paraId="2131FF09" w14:textId="5FB7A3BF" w:rsidR="00484DD3" w:rsidRPr="00484DD3" w:rsidRDefault="00484DD3" w:rsidP="00E37EF8">
            <w:pPr>
              <w:rPr>
                <w:rFonts w:ascii="Century Gothic" w:hAnsi="Century Gothic"/>
                <w:b/>
                <w:bCs/>
                <w:color w:val="000000" w:themeColor="text1"/>
              </w:rPr>
            </w:pPr>
            <w:r w:rsidRPr="00484DD3">
              <w:rPr>
                <w:rFonts w:ascii="Century Gothic" w:hAnsi="Century Gothic"/>
                <w:b/>
                <w:bCs/>
                <w:color w:val="000000" w:themeColor="text1"/>
              </w:rPr>
              <w:t xml:space="preserve">Total income </w:t>
            </w:r>
          </w:p>
        </w:tc>
        <w:tc>
          <w:tcPr>
            <w:tcW w:w="3260" w:type="dxa"/>
          </w:tcPr>
          <w:p w14:paraId="1611CCBF" w14:textId="2311BF5D" w:rsidR="00484DD3" w:rsidRPr="00484DD3" w:rsidRDefault="00484DD3" w:rsidP="00E37EF8">
            <w:pPr>
              <w:rPr>
                <w:rFonts w:ascii="Century Gothic" w:hAnsi="Century Gothic"/>
                <w:b/>
                <w:bCs/>
                <w:color w:val="000000" w:themeColor="text1"/>
              </w:rPr>
            </w:pPr>
            <w:r w:rsidRPr="00484DD3">
              <w:rPr>
                <w:rFonts w:ascii="Century Gothic" w:hAnsi="Century Gothic"/>
                <w:b/>
                <w:bCs/>
                <w:color w:val="000000" w:themeColor="text1"/>
              </w:rPr>
              <w:t>£3,597,238</w:t>
            </w:r>
          </w:p>
        </w:tc>
      </w:tr>
    </w:tbl>
    <w:p w14:paraId="285D8DA3" w14:textId="280F6442" w:rsidR="00E37EF8" w:rsidRDefault="00E37EF8" w:rsidP="00E37EF8">
      <w:pPr>
        <w:rPr>
          <w:rFonts w:ascii="Century Gothic" w:hAnsi="Century Gothic"/>
          <w:color w:val="000000" w:themeColor="text1"/>
        </w:rPr>
      </w:pPr>
    </w:p>
    <w:tbl>
      <w:tblPr>
        <w:tblStyle w:val="TableGrid"/>
        <w:tblW w:w="9356" w:type="dxa"/>
        <w:tblInd w:w="-147" w:type="dxa"/>
        <w:tblLook w:val="04A0" w:firstRow="1" w:lastRow="0" w:firstColumn="1" w:lastColumn="0" w:noHBand="0" w:noVBand="1"/>
      </w:tblPr>
      <w:tblGrid>
        <w:gridCol w:w="6096"/>
        <w:gridCol w:w="3260"/>
      </w:tblGrid>
      <w:tr w:rsidR="00484DD3" w14:paraId="38CBD9D4" w14:textId="77777777" w:rsidTr="001A6D11">
        <w:tc>
          <w:tcPr>
            <w:tcW w:w="9356" w:type="dxa"/>
            <w:gridSpan w:val="2"/>
          </w:tcPr>
          <w:p w14:paraId="44A99527" w14:textId="1A4D1290" w:rsidR="00484DD3" w:rsidRPr="00840600" w:rsidRDefault="00484DD3" w:rsidP="001A6D11">
            <w:pPr>
              <w:rPr>
                <w:rFonts w:ascii="Century Gothic" w:hAnsi="Century Gothic"/>
                <w:b/>
                <w:bCs/>
                <w:color w:val="004F6B"/>
                <w:sz w:val="40"/>
                <w:szCs w:val="24"/>
              </w:rPr>
            </w:pPr>
            <w:r>
              <w:rPr>
                <w:rFonts w:ascii="Century Gothic" w:hAnsi="Century Gothic"/>
                <w:b/>
                <w:bCs/>
                <w:color w:val="004F6B"/>
                <w:sz w:val="40"/>
                <w:szCs w:val="24"/>
              </w:rPr>
              <w:t>Expenditure</w:t>
            </w:r>
          </w:p>
        </w:tc>
      </w:tr>
      <w:tr w:rsidR="00484DD3" w14:paraId="5DC86D17" w14:textId="77777777" w:rsidTr="001A6D11">
        <w:tc>
          <w:tcPr>
            <w:tcW w:w="6096" w:type="dxa"/>
          </w:tcPr>
          <w:p w14:paraId="7F7059A0" w14:textId="0853717F" w:rsidR="00484DD3" w:rsidRDefault="00A61860" w:rsidP="001A6D11">
            <w:pPr>
              <w:rPr>
                <w:rFonts w:ascii="Century Gothic" w:hAnsi="Century Gothic"/>
                <w:color w:val="000000" w:themeColor="text1"/>
              </w:rPr>
            </w:pPr>
            <w:r w:rsidRPr="00A61860">
              <w:rPr>
                <w:rFonts w:ascii="Century Gothic" w:hAnsi="Century Gothic"/>
                <w:color w:val="000000" w:themeColor="text1"/>
              </w:rPr>
              <w:t xml:space="preserve">Expenditure on pay </w:t>
            </w:r>
          </w:p>
        </w:tc>
        <w:tc>
          <w:tcPr>
            <w:tcW w:w="3260" w:type="dxa"/>
          </w:tcPr>
          <w:p w14:paraId="142B577F" w14:textId="1FD96FA3" w:rsidR="00484DD3" w:rsidRDefault="00A61860" w:rsidP="001A6D11">
            <w:pPr>
              <w:rPr>
                <w:rFonts w:ascii="Century Gothic" w:hAnsi="Century Gothic"/>
                <w:color w:val="000000" w:themeColor="text1"/>
              </w:rPr>
            </w:pPr>
            <w:r w:rsidRPr="00A61860">
              <w:rPr>
                <w:rFonts w:ascii="Century Gothic" w:hAnsi="Century Gothic"/>
                <w:color w:val="000000" w:themeColor="text1"/>
              </w:rPr>
              <w:t>£2,089,576</w:t>
            </w:r>
          </w:p>
        </w:tc>
      </w:tr>
      <w:tr w:rsidR="00484DD3" w14:paraId="4B969192" w14:textId="77777777" w:rsidTr="001A6D11">
        <w:tc>
          <w:tcPr>
            <w:tcW w:w="6096" w:type="dxa"/>
          </w:tcPr>
          <w:p w14:paraId="6D0DEFE8" w14:textId="16BF55E5" w:rsidR="00484DD3" w:rsidRDefault="00A61860" w:rsidP="001A6D11">
            <w:pPr>
              <w:rPr>
                <w:rFonts w:ascii="Century Gothic" w:hAnsi="Century Gothic"/>
                <w:color w:val="000000" w:themeColor="text1"/>
              </w:rPr>
            </w:pPr>
            <w:r w:rsidRPr="00A61860">
              <w:rPr>
                <w:rFonts w:ascii="Century Gothic" w:hAnsi="Century Gothic"/>
                <w:color w:val="000000" w:themeColor="text1"/>
              </w:rPr>
              <w:t xml:space="preserve">Non-pay expenditure </w:t>
            </w:r>
          </w:p>
        </w:tc>
        <w:tc>
          <w:tcPr>
            <w:tcW w:w="3260" w:type="dxa"/>
          </w:tcPr>
          <w:p w14:paraId="4AB98E58" w14:textId="02263C42" w:rsidR="00484DD3" w:rsidRDefault="00A61860" w:rsidP="001A6D11">
            <w:pPr>
              <w:rPr>
                <w:rFonts w:ascii="Century Gothic" w:hAnsi="Century Gothic"/>
                <w:color w:val="000000" w:themeColor="text1"/>
              </w:rPr>
            </w:pPr>
            <w:r w:rsidRPr="00A61860">
              <w:rPr>
                <w:rFonts w:ascii="Century Gothic" w:hAnsi="Century Gothic"/>
                <w:color w:val="000000" w:themeColor="text1"/>
              </w:rPr>
              <w:t>£776,448</w:t>
            </w:r>
          </w:p>
        </w:tc>
      </w:tr>
      <w:tr w:rsidR="00484DD3" w14:paraId="75F18C1D" w14:textId="77777777" w:rsidTr="001A6D11">
        <w:tc>
          <w:tcPr>
            <w:tcW w:w="6096" w:type="dxa"/>
          </w:tcPr>
          <w:p w14:paraId="6A5B7271" w14:textId="1C856C1E" w:rsidR="00484DD3" w:rsidRDefault="00105F9B" w:rsidP="001A6D11">
            <w:pPr>
              <w:rPr>
                <w:rFonts w:ascii="Century Gothic" w:hAnsi="Century Gothic"/>
                <w:color w:val="000000" w:themeColor="text1"/>
              </w:rPr>
            </w:pPr>
            <w:r w:rsidRPr="00105F9B">
              <w:rPr>
                <w:rFonts w:ascii="Century Gothic" w:hAnsi="Century Gothic"/>
                <w:color w:val="000000" w:themeColor="text1"/>
              </w:rPr>
              <w:t>Office and management fee</w:t>
            </w:r>
          </w:p>
        </w:tc>
        <w:tc>
          <w:tcPr>
            <w:tcW w:w="3260" w:type="dxa"/>
          </w:tcPr>
          <w:p w14:paraId="5142422D" w14:textId="13BBF9AD" w:rsidR="00484DD3" w:rsidRDefault="00105F9B" w:rsidP="001A6D11">
            <w:pPr>
              <w:rPr>
                <w:rFonts w:ascii="Century Gothic" w:hAnsi="Century Gothic"/>
                <w:color w:val="000000" w:themeColor="text1"/>
              </w:rPr>
            </w:pPr>
            <w:r w:rsidRPr="00105F9B">
              <w:rPr>
                <w:rFonts w:ascii="Century Gothic" w:hAnsi="Century Gothic"/>
                <w:color w:val="000000" w:themeColor="text1"/>
              </w:rPr>
              <w:t>£283,362</w:t>
            </w:r>
          </w:p>
        </w:tc>
      </w:tr>
      <w:tr w:rsidR="00484DD3" w14:paraId="108815FD" w14:textId="77777777" w:rsidTr="001A6D11">
        <w:tc>
          <w:tcPr>
            <w:tcW w:w="6096" w:type="dxa"/>
          </w:tcPr>
          <w:p w14:paraId="4E993796" w14:textId="4B4B3658" w:rsidR="00484DD3" w:rsidRPr="00484DD3" w:rsidRDefault="00700672" w:rsidP="001A6D11">
            <w:pPr>
              <w:rPr>
                <w:rFonts w:ascii="Century Gothic" w:hAnsi="Century Gothic"/>
                <w:b/>
                <w:bCs/>
                <w:color w:val="000000" w:themeColor="text1"/>
              </w:rPr>
            </w:pPr>
            <w:r w:rsidRPr="00700672">
              <w:rPr>
                <w:rFonts w:ascii="Century Gothic" w:hAnsi="Century Gothic"/>
                <w:b/>
                <w:bCs/>
                <w:color w:val="000000" w:themeColor="text1"/>
              </w:rPr>
              <w:t xml:space="preserve">Total expenditure </w:t>
            </w:r>
          </w:p>
        </w:tc>
        <w:tc>
          <w:tcPr>
            <w:tcW w:w="3260" w:type="dxa"/>
          </w:tcPr>
          <w:p w14:paraId="66F6437E" w14:textId="3EA3703A" w:rsidR="00484DD3" w:rsidRPr="00484DD3" w:rsidRDefault="00700672" w:rsidP="001A6D11">
            <w:pPr>
              <w:rPr>
                <w:rFonts w:ascii="Century Gothic" w:hAnsi="Century Gothic"/>
                <w:b/>
                <w:bCs/>
                <w:color w:val="000000" w:themeColor="text1"/>
              </w:rPr>
            </w:pPr>
            <w:r w:rsidRPr="00700672">
              <w:rPr>
                <w:rFonts w:ascii="Century Gothic" w:hAnsi="Century Gothic"/>
                <w:b/>
                <w:bCs/>
                <w:color w:val="000000" w:themeColor="text1"/>
              </w:rPr>
              <w:t>£3,149,386</w:t>
            </w:r>
          </w:p>
        </w:tc>
      </w:tr>
    </w:tbl>
    <w:p w14:paraId="7185FABC" w14:textId="157CC4C7" w:rsidR="00E37EF8" w:rsidRPr="004D2644" w:rsidRDefault="00B84570" w:rsidP="00E37EF8">
      <w:pPr>
        <w:rPr>
          <w:rFonts w:ascii="Century Gothic" w:hAnsi="Century Gothic"/>
          <w:b/>
          <w:bCs/>
          <w:color w:val="E73E97"/>
          <w:sz w:val="44"/>
          <w:szCs w:val="28"/>
        </w:rPr>
      </w:pPr>
      <w:r w:rsidRPr="004D2644">
        <w:rPr>
          <w:rFonts w:ascii="Century Gothic" w:hAnsi="Century Gothic"/>
          <w:b/>
          <w:bCs/>
          <w:color w:val="E73E97"/>
          <w:sz w:val="44"/>
          <w:szCs w:val="28"/>
        </w:rPr>
        <w:lastRenderedPageBreak/>
        <w:t>In focus: The resources of local Healthwatch services</w:t>
      </w:r>
    </w:p>
    <w:p w14:paraId="1A9036CA" w14:textId="77777777" w:rsidR="00140B2E" w:rsidRPr="004D2644" w:rsidRDefault="00533E91" w:rsidP="00E37EF8">
      <w:pPr>
        <w:rPr>
          <w:rFonts w:ascii="Century Gothic" w:hAnsi="Century Gothic"/>
          <w:b/>
          <w:bCs/>
          <w:color w:val="004F6B"/>
          <w:sz w:val="40"/>
          <w:szCs w:val="24"/>
        </w:rPr>
      </w:pPr>
      <w:r w:rsidRPr="004D2644">
        <w:rPr>
          <w:rFonts w:ascii="Century Gothic" w:hAnsi="Century Gothic"/>
          <w:b/>
          <w:bCs/>
          <w:color w:val="004F6B"/>
          <w:sz w:val="40"/>
          <w:szCs w:val="24"/>
        </w:rPr>
        <w:t>Local Healthwatch across the country are independently funded by councils and supported by staff and volunteers.</w:t>
      </w:r>
    </w:p>
    <w:p w14:paraId="7C1D0366" w14:textId="6C58826B" w:rsidR="00533E91" w:rsidRDefault="00533E91" w:rsidP="00E37EF8">
      <w:pPr>
        <w:rPr>
          <w:rFonts w:ascii="Century Gothic" w:hAnsi="Century Gothic"/>
          <w:color w:val="000000" w:themeColor="text1"/>
        </w:rPr>
      </w:pPr>
      <w:r w:rsidRPr="00533E91">
        <w:rPr>
          <w:rFonts w:ascii="Century Gothic" w:hAnsi="Century Gothic"/>
          <w:color w:val="000000" w:themeColor="text1"/>
        </w:rPr>
        <w:t>We help them with training, advice and support and are committed to building a sustainable and high-performing network of local Healthwatch services.</w:t>
      </w:r>
    </w:p>
    <w:p w14:paraId="0B0747CE" w14:textId="083110AE" w:rsidR="00533E91" w:rsidRDefault="00533E91" w:rsidP="00E37EF8">
      <w:pPr>
        <w:rPr>
          <w:rFonts w:ascii="Century Gothic" w:hAnsi="Century Gothic"/>
          <w:color w:val="000000" w:themeColor="text1"/>
        </w:rPr>
      </w:pPr>
      <w:r w:rsidRPr="00533E91">
        <w:rPr>
          <w:rFonts w:ascii="Century Gothic" w:hAnsi="Century Gothic"/>
          <w:color w:val="000000" w:themeColor="text1"/>
        </w:rPr>
        <w:t>152 Healthwatch in England received £25.3 million from local authorities to carry out their statutory activities in 2021-22</w:t>
      </w:r>
      <w:r w:rsidR="00ED560C">
        <w:rPr>
          <w:rStyle w:val="FootnoteReference"/>
          <w:rFonts w:ascii="Century Gothic" w:hAnsi="Century Gothic"/>
          <w:color w:val="000000" w:themeColor="text1"/>
        </w:rPr>
        <w:footnoteReference w:id="23"/>
      </w:r>
      <w:r w:rsidRPr="00533E91">
        <w:rPr>
          <w:rFonts w:ascii="Century Gothic" w:hAnsi="Century Gothic"/>
          <w:color w:val="000000" w:themeColor="text1"/>
        </w:rPr>
        <w:t>.</w:t>
      </w:r>
    </w:p>
    <w:p w14:paraId="47458E78" w14:textId="4314AB95" w:rsidR="00533E91" w:rsidRDefault="00533E91" w:rsidP="00E37EF8">
      <w:pPr>
        <w:rPr>
          <w:rFonts w:ascii="Century Gothic" w:hAnsi="Century Gothic"/>
          <w:color w:val="000000" w:themeColor="text1"/>
        </w:rPr>
      </w:pPr>
      <w:r w:rsidRPr="00533E91">
        <w:rPr>
          <w:rFonts w:ascii="Century Gothic" w:hAnsi="Century Gothic"/>
          <w:color w:val="000000" w:themeColor="text1"/>
        </w:rPr>
        <w:t>Healthwatch England also supports local Healthwatch and other organisations by funding specific projects to involve people in health and social care.</w:t>
      </w:r>
    </w:p>
    <w:p w14:paraId="3B482BAA" w14:textId="77777777" w:rsidR="004D2644" w:rsidRDefault="004D2644" w:rsidP="00E37EF8">
      <w:pPr>
        <w:rPr>
          <w:rFonts w:ascii="Century Gothic" w:hAnsi="Century Gothic"/>
          <w:b/>
          <w:bCs/>
          <w:color w:val="004F6B"/>
          <w:sz w:val="40"/>
          <w:szCs w:val="24"/>
        </w:rPr>
      </w:pPr>
    </w:p>
    <w:p w14:paraId="11C1DE23" w14:textId="77777777" w:rsidR="004D2644" w:rsidRDefault="004D2644" w:rsidP="00E37EF8">
      <w:pPr>
        <w:rPr>
          <w:rFonts w:ascii="Century Gothic" w:hAnsi="Century Gothic"/>
          <w:b/>
          <w:bCs/>
          <w:color w:val="004F6B"/>
          <w:sz w:val="40"/>
          <w:szCs w:val="24"/>
        </w:rPr>
      </w:pPr>
    </w:p>
    <w:p w14:paraId="4D327207" w14:textId="77777777" w:rsidR="004D2644" w:rsidRDefault="004D2644" w:rsidP="00E37EF8">
      <w:pPr>
        <w:rPr>
          <w:rFonts w:ascii="Century Gothic" w:hAnsi="Century Gothic"/>
          <w:b/>
          <w:bCs/>
          <w:color w:val="004F6B"/>
          <w:sz w:val="40"/>
          <w:szCs w:val="24"/>
        </w:rPr>
      </w:pPr>
    </w:p>
    <w:p w14:paraId="563D887B" w14:textId="77777777" w:rsidR="00CB7788" w:rsidRDefault="00CB7788" w:rsidP="00E37EF8">
      <w:pPr>
        <w:rPr>
          <w:rFonts w:ascii="Century Gothic" w:hAnsi="Century Gothic"/>
          <w:b/>
          <w:bCs/>
          <w:color w:val="004F6B"/>
          <w:sz w:val="40"/>
          <w:szCs w:val="24"/>
        </w:rPr>
      </w:pPr>
    </w:p>
    <w:p w14:paraId="34653F4A" w14:textId="4AEBE1AD" w:rsidR="00533E91" w:rsidRPr="00533E91" w:rsidRDefault="00533E91" w:rsidP="00E37EF8">
      <w:pPr>
        <w:rPr>
          <w:rFonts w:ascii="Century Gothic" w:hAnsi="Century Gothic"/>
          <w:b/>
          <w:bCs/>
          <w:color w:val="004F6B"/>
          <w:sz w:val="40"/>
          <w:szCs w:val="24"/>
        </w:rPr>
      </w:pPr>
      <w:r w:rsidRPr="00533E91">
        <w:rPr>
          <w:rFonts w:ascii="Century Gothic" w:hAnsi="Century Gothic"/>
          <w:b/>
          <w:bCs/>
          <w:color w:val="004F6B"/>
          <w:sz w:val="40"/>
          <w:szCs w:val="24"/>
        </w:rPr>
        <w:lastRenderedPageBreak/>
        <w:t>Funding specific local Healthwatch projects</w:t>
      </w:r>
    </w:p>
    <w:p w14:paraId="62387ABE" w14:textId="006A2862" w:rsidR="0050708E" w:rsidRDefault="00533E91" w:rsidP="00E37EF8">
      <w:pPr>
        <w:rPr>
          <w:rFonts w:ascii="Century Gothic" w:hAnsi="Century Gothic"/>
          <w:color w:val="000000" w:themeColor="text1"/>
        </w:rPr>
      </w:pPr>
      <w:r w:rsidRPr="00533E91">
        <w:rPr>
          <w:rFonts w:ascii="Century Gothic" w:hAnsi="Century Gothic"/>
          <w:color w:val="000000" w:themeColor="text1"/>
        </w:rPr>
        <w:t>We provided over £157,500 in funding the involvement of local people in health and care services in 2021-22.</w:t>
      </w:r>
    </w:p>
    <w:p w14:paraId="749DC33C" w14:textId="38E44ABF" w:rsidR="0050708E" w:rsidRDefault="004D2644" w:rsidP="00E37EF8">
      <w:pPr>
        <w:rPr>
          <w:rFonts w:ascii="Century Gothic" w:hAnsi="Century Gothic"/>
          <w:color w:val="000000" w:themeColor="text1"/>
        </w:rPr>
      </w:pPr>
      <w:r w:rsidRPr="0050708E">
        <w:rPr>
          <w:rFonts w:ascii="Century Gothic" w:hAnsi="Century Gothic"/>
          <w:noProof/>
          <w:color w:val="000000" w:themeColor="text1"/>
        </w:rPr>
        <w:drawing>
          <wp:anchor distT="0" distB="0" distL="114300" distR="114300" simplePos="0" relativeHeight="251658246" behindDoc="1" locked="0" layoutInCell="1" allowOverlap="1" wp14:anchorId="7F2EC91F" wp14:editId="29144127">
            <wp:simplePos x="0" y="0"/>
            <wp:positionH relativeFrom="margin">
              <wp:align>right</wp:align>
            </wp:positionH>
            <wp:positionV relativeFrom="paragraph">
              <wp:posOffset>307194</wp:posOffset>
            </wp:positionV>
            <wp:extent cx="5731510" cy="5499735"/>
            <wp:effectExtent l="0" t="0" r="2540" b="5715"/>
            <wp:wrapTight wrapText="bothSides">
              <wp:wrapPolygon edited="0">
                <wp:start x="0" y="0"/>
                <wp:lineTo x="0" y="21548"/>
                <wp:lineTo x="21538" y="21548"/>
                <wp:lineTo x="21538"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731510" cy="5499735"/>
                    </a:xfrm>
                    <a:prstGeom prst="rect">
                      <a:avLst/>
                    </a:prstGeom>
                  </pic:spPr>
                </pic:pic>
              </a:graphicData>
            </a:graphic>
          </wp:anchor>
        </w:drawing>
      </w:r>
    </w:p>
    <w:p w14:paraId="411991E1" w14:textId="58CE762B" w:rsidR="00E37EF8" w:rsidRDefault="00E37EF8" w:rsidP="00E37EF8">
      <w:pPr>
        <w:rPr>
          <w:rFonts w:ascii="Century Gothic" w:hAnsi="Century Gothic"/>
          <w:color w:val="000000" w:themeColor="text1"/>
        </w:rPr>
      </w:pPr>
    </w:p>
    <w:p w14:paraId="0CFE3C68" w14:textId="02181788" w:rsidR="00E37EF8" w:rsidRDefault="00E37EF8" w:rsidP="00E37EF8">
      <w:pPr>
        <w:rPr>
          <w:rFonts w:ascii="Century Gothic" w:hAnsi="Century Gothic"/>
          <w:color w:val="000000" w:themeColor="text1"/>
        </w:rPr>
      </w:pPr>
    </w:p>
    <w:p w14:paraId="714B7952" w14:textId="77777777" w:rsidR="004D2644" w:rsidRDefault="004D2644" w:rsidP="00E37EF8">
      <w:pPr>
        <w:rPr>
          <w:rFonts w:ascii="Century Gothic" w:hAnsi="Century Gothic"/>
          <w:color w:val="000000" w:themeColor="text1"/>
        </w:rPr>
      </w:pPr>
    </w:p>
    <w:p w14:paraId="0D931AF9" w14:textId="77777777" w:rsidR="00D87CF0" w:rsidRPr="00D87CF0" w:rsidRDefault="00D87CF0" w:rsidP="00E37EF8">
      <w:pPr>
        <w:rPr>
          <w:rFonts w:ascii="Century Gothic" w:hAnsi="Century Gothic"/>
          <w:b/>
          <w:bCs/>
          <w:color w:val="E73E97"/>
          <w:sz w:val="48"/>
          <w:szCs w:val="32"/>
        </w:rPr>
      </w:pPr>
      <w:r w:rsidRPr="00D87CF0">
        <w:rPr>
          <w:rFonts w:ascii="Century Gothic" w:hAnsi="Century Gothic"/>
          <w:b/>
          <w:bCs/>
          <w:color w:val="E73E97"/>
          <w:sz w:val="48"/>
          <w:szCs w:val="32"/>
        </w:rPr>
        <w:lastRenderedPageBreak/>
        <w:t>Our people</w:t>
      </w:r>
    </w:p>
    <w:p w14:paraId="057B0F69" w14:textId="02C0D864" w:rsidR="00E37EF8" w:rsidRDefault="00D87CF0" w:rsidP="00E37EF8">
      <w:pPr>
        <w:rPr>
          <w:rFonts w:ascii="Century Gothic" w:hAnsi="Century Gothic"/>
          <w:b/>
          <w:bCs/>
          <w:color w:val="004F6B"/>
          <w:sz w:val="44"/>
          <w:szCs w:val="28"/>
        </w:rPr>
      </w:pPr>
      <w:r w:rsidRPr="00D87CF0">
        <w:rPr>
          <w:rFonts w:ascii="Century Gothic" w:hAnsi="Century Gothic"/>
          <w:b/>
          <w:bCs/>
          <w:color w:val="004F6B"/>
          <w:sz w:val="44"/>
          <w:szCs w:val="28"/>
        </w:rPr>
        <w:t>We would not be able to do what we do without our staff and volunteers</w:t>
      </w:r>
    </w:p>
    <w:p w14:paraId="3B3A312C" w14:textId="7FFD0C61" w:rsidR="00D87CF0" w:rsidRPr="001D4376" w:rsidRDefault="00520967" w:rsidP="00E37EF8">
      <w:pPr>
        <w:rPr>
          <w:rFonts w:ascii="Century Gothic" w:hAnsi="Century Gothic"/>
          <w:b/>
          <w:bCs/>
          <w:color w:val="E73E97"/>
          <w:sz w:val="40"/>
          <w:szCs w:val="24"/>
        </w:rPr>
      </w:pPr>
      <w:r w:rsidRPr="001D4376">
        <w:rPr>
          <w:rFonts w:ascii="Century Gothic" w:hAnsi="Century Gothic"/>
          <w:b/>
          <w:bCs/>
          <w:color w:val="E73E97"/>
          <w:sz w:val="40"/>
          <w:szCs w:val="24"/>
        </w:rPr>
        <w:t>Nationally</w:t>
      </w:r>
    </w:p>
    <w:p w14:paraId="29D0E43E" w14:textId="049BA24D" w:rsidR="00520967" w:rsidRPr="000356F1" w:rsidRDefault="00520967" w:rsidP="007D58BA">
      <w:pPr>
        <w:pStyle w:val="ListParagraph"/>
        <w:numPr>
          <w:ilvl w:val="0"/>
          <w:numId w:val="15"/>
        </w:numPr>
        <w:rPr>
          <w:rFonts w:ascii="Century Gothic" w:hAnsi="Century Gothic"/>
          <w:color w:val="000000" w:themeColor="text1"/>
        </w:rPr>
      </w:pPr>
      <w:r w:rsidRPr="000356F1">
        <w:rPr>
          <w:rFonts w:ascii="Century Gothic" w:hAnsi="Century Gothic"/>
          <w:b/>
          <w:bCs/>
          <w:color w:val="000000" w:themeColor="text1"/>
        </w:rPr>
        <w:t xml:space="preserve">40 </w:t>
      </w:r>
      <w:r w:rsidRPr="000356F1">
        <w:rPr>
          <w:rFonts w:ascii="Century Gothic" w:hAnsi="Century Gothic"/>
          <w:color w:val="000000" w:themeColor="text1"/>
        </w:rPr>
        <w:t>staff work with the public, policymakers and partners to improve care.</w:t>
      </w:r>
    </w:p>
    <w:p w14:paraId="42EFD898" w14:textId="1DA0E9EB" w:rsidR="00520967" w:rsidRPr="001D4376" w:rsidRDefault="00242619" w:rsidP="00E37EF8">
      <w:pPr>
        <w:rPr>
          <w:rFonts w:ascii="Century Gothic" w:hAnsi="Century Gothic"/>
          <w:b/>
          <w:bCs/>
          <w:color w:val="E73E97"/>
          <w:sz w:val="40"/>
          <w:szCs w:val="24"/>
        </w:rPr>
      </w:pPr>
      <w:r w:rsidRPr="001D4376">
        <w:rPr>
          <w:rFonts w:ascii="Century Gothic" w:hAnsi="Century Gothic"/>
          <w:b/>
          <w:bCs/>
          <w:color w:val="E73E97"/>
          <w:sz w:val="40"/>
          <w:szCs w:val="24"/>
        </w:rPr>
        <w:t>Locally across 152 services</w:t>
      </w:r>
    </w:p>
    <w:p w14:paraId="413A9CF6" w14:textId="79CEDF2F" w:rsidR="00242619" w:rsidRPr="000356F1" w:rsidRDefault="00242619" w:rsidP="007D58BA">
      <w:pPr>
        <w:pStyle w:val="ListParagraph"/>
        <w:numPr>
          <w:ilvl w:val="0"/>
          <w:numId w:val="15"/>
        </w:numPr>
        <w:rPr>
          <w:rFonts w:ascii="Century Gothic" w:hAnsi="Century Gothic"/>
          <w:color w:val="000000" w:themeColor="text1"/>
        </w:rPr>
      </w:pPr>
      <w:r w:rsidRPr="000356F1">
        <w:rPr>
          <w:rFonts w:ascii="Century Gothic" w:hAnsi="Century Gothic"/>
          <w:b/>
          <w:bCs/>
          <w:color w:val="000000" w:themeColor="text1"/>
        </w:rPr>
        <w:t xml:space="preserve">595 </w:t>
      </w:r>
      <w:r w:rsidRPr="000356F1">
        <w:rPr>
          <w:rFonts w:ascii="Century Gothic" w:hAnsi="Century Gothic"/>
          <w:color w:val="000000" w:themeColor="text1"/>
        </w:rPr>
        <w:t>full-time equivalent staff deliver the Healthwatch service for local communities</w:t>
      </w:r>
      <w:r w:rsidRPr="001D4376">
        <w:rPr>
          <w:rStyle w:val="FootnoteReference"/>
          <w:rFonts w:ascii="Century Gothic" w:hAnsi="Century Gothic"/>
          <w:color w:val="000000" w:themeColor="text1"/>
        </w:rPr>
        <w:footnoteReference w:id="24"/>
      </w:r>
      <w:r w:rsidRPr="000356F1">
        <w:rPr>
          <w:rFonts w:ascii="Century Gothic" w:hAnsi="Century Gothic"/>
          <w:color w:val="000000" w:themeColor="text1"/>
        </w:rPr>
        <w:t>.</w:t>
      </w:r>
    </w:p>
    <w:p w14:paraId="105505E3" w14:textId="2B992C2D" w:rsidR="001D4376" w:rsidRPr="000356F1" w:rsidRDefault="001D4376" w:rsidP="007D58BA">
      <w:pPr>
        <w:pStyle w:val="ListParagraph"/>
        <w:numPr>
          <w:ilvl w:val="0"/>
          <w:numId w:val="15"/>
        </w:numPr>
        <w:rPr>
          <w:rFonts w:ascii="Century Gothic" w:hAnsi="Century Gothic"/>
          <w:color w:val="000000" w:themeColor="text1"/>
        </w:rPr>
      </w:pPr>
      <w:r w:rsidRPr="000356F1">
        <w:rPr>
          <w:rFonts w:ascii="Century Gothic" w:hAnsi="Century Gothic"/>
          <w:b/>
          <w:bCs/>
          <w:color w:val="000000" w:themeColor="text1"/>
        </w:rPr>
        <w:t xml:space="preserve">3,700 </w:t>
      </w:r>
      <w:r w:rsidRPr="000356F1">
        <w:rPr>
          <w:rFonts w:ascii="Century Gothic" w:hAnsi="Century Gothic"/>
          <w:color w:val="000000" w:themeColor="text1"/>
        </w:rPr>
        <w:t>volunteers kindly give up their time to understand local people’s views, provide advice and help improve services.</w:t>
      </w:r>
    </w:p>
    <w:p w14:paraId="2E407F35" w14:textId="30B25430" w:rsidR="001D4376" w:rsidRDefault="000356F1" w:rsidP="007D58BA">
      <w:pPr>
        <w:pStyle w:val="ListParagraph"/>
        <w:numPr>
          <w:ilvl w:val="0"/>
          <w:numId w:val="15"/>
        </w:numPr>
        <w:rPr>
          <w:rFonts w:ascii="Century Gothic" w:hAnsi="Century Gothic"/>
          <w:color w:val="000000" w:themeColor="text1"/>
        </w:rPr>
      </w:pPr>
      <w:r w:rsidRPr="000356F1">
        <w:rPr>
          <w:rFonts w:ascii="Century Gothic" w:hAnsi="Century Gothic"/>
          <w:color w:val="000000" w:themeColor="text1"/>
        </w:rPr>
        <w:t xml:space="preserve">On average each local Healthwatch has </w:t>
      </w:r>
      <w:r w:rsidRPr="000356F1">
        <w:rPr>
          <w:rFonts w:ascii="Century Gothic" w:hAnsi="Century Gothic"/>
          <w:b/>
          <w:bCs/>
          <w:color w:val="000000" w:themeColor="text1"/>
        </w:rPr>
        <w:t>4</w:t>
      </w:r>
      <w:r w:rsidRPr="000356F1">
        <w:rPr>
          <w:rFonts w:ascii="Century Gothic" w:hAnsi="Century Gothic"/>
          <w:color w:val="000000" w:themeColor="text1"/>
        </w:rPr>
        <w:t xml:space="preserve"> full-time equivalent staff.</w:t>
      </w:r>
    </w:p>
    <w:p w14:paraId="445482D7" w14:textId="34A35514" w:rsidR="00F70C41" w:rsidRDefault="00F70C41" w:rsidP="00F70C41">
      <w:pPr>
        <w:rPr>
          <w:rFonts w:ascii="Century Gothic" w:hAnsi="Century Gothic"/>
          <w:color w:val="000000" w:themeColor="text1"/>
        </w:rPr>
      </w:pPr>
    </w:p>
    <w:p w14:paraId="7903B65B" w14:textId="1E77B5F3" w:rsidR="00F70C41" w:rsidRDefault="00F70C41" w:rsidP="00F70C41">
      <w:pPr>
        <w:rPr>
          <w:rFonts w:ascii="Century Gothic" w:hAnsi="Century Gothic"/>
          <w:color w:val="000000" w:themeColor="text1"/>
        </w:rPr>
      </w:pPr>
    </w:p>
    <w:p w14:paraId="718BEC8A" w14:textId="1FFE4BFE" w:rsidR="00F70C41" w:rsidRDefault="00F70C41" w:rsidP="00F70C41">
      <w:pPr>
        <w:rPr>
          <w:rFonts w:ascii="Century Gothic" w:hAnsi="Century Gothic"/>
          <w:color w:val="000000" w:themeColor="text1"/>
        </w:rPr>
      </w:pPr>
    </w:p>
    <w:p w14:paraId="79B60B70" w14:textId="57E1C26B" w:rsidR="00F70C41" w:rsidRDefault="00F70C41" w:rsidP="00F70C41">
      <w:pPr>
        <w:rPr>
          <w:rFonts w:ascii="Century Gothic" w:hAnsi="Century Gothic"/>
          <w:color w:val="000000" w:themeColor="text1"/>
        </w:rPr>
      </w:pPr>
    </w:p>
    <w:p w14:paraId="0AEC7118" w14:textId="2BBB609D" w:rsidR="00F70C41" w:rsidRDefault="00F70C41" w:rsidP="00F70C41">
      <w:pPr>
        <w:rPr>
          <w:rFonts w:ascii="Century Gothic" w:hAnsi="Century Gothic"/>
          <w:color w:val="000000" w:themeColor="text1"/>
        </w:rPr>
      </w:pPr>
    </w:p>
    <w:p w14:paraId="4E763808" w14:textId="2850724F" w:rsidR="00F70C41" w:rsidRDefault="00F70C41" w:rsidP="00F70C41">
      <w:pPr>
        <w:rPr>
          <w:rFonts w:ascii="Century Gothic" w:hAnsi="Century Gothic"/>
          <w:color w:val="000000" w:themeColor="text1"/>
        </w:rPr>
      </w:pPr>
    </w:p>
    <w:p w14:paraId="349E880D" w14:textId="7E546497" w:rsidR="00F70C41" w:rsidRPr="00D87CF0" w:rsidRDefault="00F70C41" w:rsidP="00F70C41">
      <w:pPr>
        <w:rPr>
          <w:rFonts w:ascii="Century Gothic" w:hAnsi="Century Gothic"/>
          <w:b/>
          <w:bCs/>
          <w:color w:val="E73E97"/>
          <w:sz w:val="48"/>
          <w:szCs w:val="32"/>
        </w:rPr>
      </w:pPr>
      <w:r w:rsidRPr="00D87CF0">
        <w:rPr>
          <w:rFonts w:ascii="Century Gothic" w:hAnsi="Century Gothic"/>
          <w:b/>
          <w:bCs/>
          <w:color w:val="E73E97"/>
          <w:sz w:val="48"/>
          <w:szCs w:val="32"/>
        </w:rPr>
        <w:lastRenderedPageBreak/>
        <w:t xml:space="preserve">Our </w:t>
      </w:r>
      <w:r>
        <w:rPr>
          <w:rFonts w:ascii="Century Gothic" w:hAnsi="Century Gothic"/>
          <w:b/>
          <w:bCs/>
          <w:color w:val="E73E97"/>
          <w:sz w:val="48"/>
          <w:szCs w:val="32"/>
        </w:rPr>
        <w:t>committee</w:t>
      </w:r>
    </w:p>
    <w:p w14:paraId="3D64AD27" w14:textId="77777777" w:rsidR="00F70C41" w:rsidRDefault="00F70C41" w:rsidP="00F70C41">
      <w:pPr>
        <w:rPr>
          <w:rFonts w:ascii="Century Gothic" w:hAnsi="Century Gothic"/>
          <w:b/>
          <w:bCs/>
          <w:color w:val="004F6B"/>
          <w:sz w:val="44"/>
          <w:szCs w:val="28"/>
        </w:rPr>
      </w:pPr>
      <w:r w:rsidRPr="00F70C41">
        <w:rPr>
          <w:rFonts w:ascii="Century Gothic" w:hAnsi="Century Gothic"/>
          <w:b/>
          <w:bCs/>
          <w:color w:val="004F6B"/>
          <w:sz w:val="44"/>
          <w:szCs w:val="28"/>
        </w:rPr>
        <w:t>We are governed by a Committee who set our strategy, provide scrutiny and oversight, and approve policies and procedures that are needed for us to work effectively.</w:t>
      </w:r>
    </w:p>
    <w:p w14:paraId="7197AD6B" w14:textId="34C2505D" w:rsidR="00F70C41" w:rsidRPr="004B2F79" w:rsidRDefault="004B2F79" w:rsidP="00F70C41">
      <w:pPr>
        <w:rPr>
          <w:rFonts w:ascii="Century Gothic" w:hAnsi="Century Gothic"/>
          <w:color w:val="E73E97"/>
        </w:rPr>
      </w:pPr>
      <w:r w:rsidRPr="004B2F79">
        <w:rPr>
          <w:rFonts w:ascii="Century Gothic" w:hAnsi="Century Gothic"/>
          <w:color w:val="000000" w:themeColor="text1"/>
        </w:rPr>
        <w:t>They also spend time holding public meetings to hear everyone’s views and use this knowledge to inform our decision making.</w:t>
      </w:r>
    </w:p>
    <w:p w14:paraId="7E6EEAED" w14:textId="1ABC6928" w:rsidR="00F70C41" w:rsidRPr="001D4376" w:rsidRDefault="00CE4265" w:rsidP="00F70C41">
      <w:pPr>
        <w:rPr>
          <w:rFonts w:ascii="Century Gothic" w:hAnsi="Century Gothic"/>
          <w:b/>
          <w:bCs/>
          <w:color w:val="E73E97"/>
          <w:sz w:val="40"/>
          <w:szCs w:val="24"/>
        </w:rPr>
      </w:pPr>
      <w:r>
        <w:rPr>
          <w:rFonts w:ascii="Century Gothic" w:hAnsi="Century Gothic"/>
          <w:b/>
          <w:bCs/>
          <w:color w:val="E73E97"/>
          <w:sz w:val="40"/>
          <w:szCs w:val="24"/>
        </w:rPr>
        <w:t>Members</w:t>
      </w:r>
    </w:p>
    <w:p w14:paraId="2CC83C18" w14:textId="77777777" w:rsidR="00CE4265" w:rsidRPr="00CE4265" w:rsidRDefault="00CE4265" w:rsidP="00CE4265">
      <w:pPr>
        <w:rPr>
          <w:rFonts w:ascii="Century Gothic" w:hAnsi="Century Gothic"/>
          <w:color w:val="000000" w:themeColor="text1"/>
        </w:rPr>
      </w:pPr>
      <w:r w:rsidRPr="00CE4265">
        <w:rPr>
          <w:rFonts w:ascii="Century Gothic" w:hAnsi="Century Gothic"/>
          <w:color w:val="000000" w:themeColor="text1"/>
        </w:rPr>
        <w:t>Belinda Black, Interim Chair (November 2022)</w:t>
      </w:r>
    </w:p>
    <w:p w14:paraId="18B635CB" w14:textId="77777777" w:rsidR="00CE4265" w:rsidRPr="00CE4265" w:rsidRDefault="00CE4265" w:rsidP="00CE4265">
      <w:pPr>
        <w:rPr>
          <w:rFonts w:ascii="Century Gothic" w:hAnsi="Century Gothic"/>
          <w:color w:val="000000" w:themeColor="text1"/>
        </w:rPr>
      </w:pPr>
      <w:r w:rsidRPr="00CE4265">
        <w:rPr>
          <w:rFonts w:ascii="Century Gothic" w:hAnsi="Century Gothic"/>
          <w:color w:val="000000" w:themeColor="text1"/>
        </w:rPr>
        <w:t>Sir Robert Francis QC, Chair (stepped down November 2022)</w:t>
      </w:r>
    </w:p>
    <w:p w14:paraId="213A74C1" w14:textId="77777777" w:rsidR="00CE4265" w:rsidRPr="00CE4265" w:rsidRDefault="00CE4265" w:rsidP="00CE4265">
      <w:pPr>
        <w:rPr>
          <w:rFonts w:ascii="Century Gothic" w:hAnsi="Century Gothic"/>
          <w:color w:val="000000" w:themeColor="text1"/>
        </w:rPr>
      </w:pPr>
      <w:r w:rsidRPr="00CE4265">
        <w:rPr>
          <w:rFonts w:ascii="Century Gothic" w:hAnsi="Century Gothic"/>
          <w:color w:val="000000" w:themeColor="text1"/>
        </w:rPr>
        <w:t xml:space="preserve">Phil </w:t>
      </w:r>
      <w:proofErr w:type="spellStart"/>
      <w:r w:rsidRPr="00CE4265">
        <w:rPr>
          <w:rFonts w:ascii="Century Gothic" w:hAnsi="Century Gothic"/>
          <w:color w:val="000000" w:themeColor="text1"/>
        </w:rPr>
        <w:t>Huggon</w:t>
      </w:r>
      <w:proofErr w:type="spellEnd"/>
      <w:r w:rsidRPr="00CE4265">
        <w:rPr>
          <w:rFonts w:ascii="Century Gothic" w:hAnsi="Century Gothic"/>
          <w:color w:val="000000" w:themeColor="text1"/>
        </w:rPr>
        <w:t>, Vice Chair</w:t>
      </w:r>
    </w:p>
    <w:p w14:paraId="5A9DD8F1" w14:textId="77777777" w:rsidR="00CE4265" w:rsidRPr="00CE4265" w:rsidRDefault="00CE4265" w:rsidP="00CE4265">
      <w:pPr>
        <w:rPr>
          <w:rFonts w:ascii="Century Gothic" w:hAnsi="Century Gothic"/>
          <w:color w:val="000000" w:themeColor="text1"/>
        </w:rPr>
      </w:pPr>
      <w:r w:rsidRPr="00CE4265">
        <w:rPr>
          <w:rFonts w:ascii="Century Gothic" w:hAnsi="Century Gothic"/>
          <w:color w:val="000000" w:themeColor="text1"/>
        </w:rPr>
        <w:t>Lee Adams</w:t>
      </w:r>
    </w:p>
    <w:p w14:paraId="749884AB" w14:textId="77777777" w:rsidR="00CE4265" w:rsidRPr="00CE4265" w:rsidRDefault="00CE4265" w:rsidP="00CE4265">
      <w:pPr>
        <w:rPr>
          <w:rFonts w:ascii="Century Gothic" w:hAnsi="Century Gothic"/>
          <w:color w:val="000000" w:themeColor="text1"/>
        </w:rPr>
      </w:pPr>
      <w:r w:rsidRPr="00CE4265">
        <w:rPr>
          <w:rFonts w:ascii="Century Gothic" w:hAnsi="Century Gothic"/>
          <w:color w:val="000000" w:themeColor="text1"/>
        </w:rPr>
        <w:t xml:space="preserve">Pav Akhtar </w:t>
      </w:r>
    </w:p>
    <w:p w14:paraId="1A267C46" w14:textId="77777777" w:rsidR="00CE4265" w:rsidRPr="00CE4265" w:rsidRDefault="00CE4265" w:rsidP="00CE4265">
      <w:pPr>
        <w:rPr>
          <w:rFonts w:ascii="Century Gothic" w:hAnsi="Century Gothic"/>
          <w:color w:val="000000" w:themeColor="text1"/>
        </w:rPr>
      </w:pPr>
      <w:r w:rsidRPr="00CE4265">
        <w:rPr>
          <w:rFonts w:ascii="Century Gothic" w:hAnsi="Century Gothic"/>
          <w:color w:val="000000" w:themeColor="text1"/>
        </w:rPr>
        <w:t>Dr Andrew McCulloch</w:t>
      </w:r>
    </w:p>
    <w:p w14:paraId="517A4F7D" w14:textId="77777777" w:rsidR="00CE4265" w:rsidRPr="00CE4265" w:rsidRDefault="00CE4265" w:rsidP="00CE4265">
      <w:pPr>
        <w:rPr>
          <w:rFonts w:ascii="Century Gothic" w:hAnsi="Century Gothic"/>
          <w:color w:val="000000" w:themeColor="text1"/>
        </w:rPr>
      </w:pPr>
      <w:r w:rsidRPr="00CE4265">
        <w:rPr>
          <w:rFonts w:ascii="Century Gothic" w:hAnsi="Century Gothic"/>
          <w:color w:val="000000" w:themeColor="text1"/>
        </w:rPr>
        <w:t>Sir John Oldham</w:t>
      </w:r>
    </w:p>
    <w:p w14:paraId="5C4841E1" w14:textId="77777777" w:rsidR="00CE4265" w:rsidRPr="00CE4265" w:rsidRDefault="00CE4265" w:rsidP="00CE4265">
      <w:pPr>
        <w:rPr>
          <w:rFonts w:ascii="Century Gothic" w:hAnsi="Century Gothic"/>
          <w:color w:val="000000" w:themeColor="text1"/>
        </w:rPr>
      </w:pPr>
      <w:r w:rsidRPr="00CE4265">
        <w:rPr>
          <w:rFonts w:ascii="Century Gothic" w:hAnsi="Century Gothic"/>
          <w:color w:val="000000" w:themeColor="text1"/>
        </w:rPr>
        <w:t>Danielle Oum</w:t>
      </w:r>
    </w:p>
    <w:p w14:paraId="5B143BEA" w14:textId="77777777" w:rsidR="00CE4265" w:rsidRPr="00CE4265" w:rsidRDefault="00CE4265" w:rsidP="00CE4265">
      <w:pPr>
        <w:rPr>
          <w:rFonts w:ascii="Century Gothic" w:hAnsi="Century Gothic"/>
          <w:color w:val="000000" w:themeColor="text1"/>
        </w:rPr>
      </w:pPr>
      <w:r w:rsidRPr="00CE4265">
        <w:rPr>
          <w:rFonts w:ascii="Century Gothic" w:hAnsi="Century Gothic"/>
          <w:color w:val="000000" w:themeColor="text1"/>
        </w:rPr>
        <w:t>Helen Parker</w:t>
      </w:r>
    </w:p>
    <w:p w14:paraId="313E0DA7" w14:textId="32E1A135" w:rsidR="00F70C41" w:rsidRDefault="00CE4265" w:rsidP="00CE4265">
      <w:pPr>
        <w:rPr>
          <w:rFonts w:ascii="Century Gothic" w:hAnsi="Century Gothic"/>
          <w:color w:val="000000" w:themeColor="text1"/>
        </w:rPr>
      </w:pPr>
      <w:r w:rsidRPr="00CE4265">
        <w:rPr>
          <w:rFonts w:ascii="Century Gothic" w:hAnsi="Century Gothic"/>
          <w:color w:val="000000" w:themeColor="text1"/>
        </w:rPr>
        <w:t xml:space="preserve">Umar </w:t>
      </w:r>
      <w:proofErr w:type="spellStart"/>
      <w:r w:rsidRPr="00CE4265">
        <w:rPr>
          <w:rFonts w:ascii="Century Gothic" w:hAnsi="Century Gothic"/>
          <w:color w:val="000000" w:themeColor="text1"/>
        </w:rPr>
        <w:t>Zamman</w:t>
      </w:r>
      <w:proofErr w:type="spellEnd"/>
    </w:p>
    <w:p w14:paraId="14F2495F" w14:textId="2DF57BB2" w:rsidR="00CE4265" w:rsidRDefault="00CE4265" w:rsidP="00CE4265">
      <w:pPr>
        <w:rPr>
          <w:rFonts w:ascii="Century Gothic" w:hAnsi="Century Gothic"/>
          <w:color w:val="000000" w:themeColor="text1"/>
        </w:rPr>
      </w:pPr>
    </w:p>
    <w:p w14:paraId="3D972402" w14:textId="6F67490B" w:rsidR="00CE4265" w:rsidRDefault="00B105C9" w:rsidP="00CE4265">
      <w:pPr>
        <w:rPr>
          <w:rFonts w:ascii="Century Gothic" w:hAnsi="Century Gothic"/>
          <w:b/>
          <w:bCs/>
          <w:color w:val="E73E97"/>
          <w:sz w:val="48"/>
          <w:szCs w:val="48"/>
        </w:rPr>
      </w:pPr>
      <w:r w:rsidRPr="00B105C9">
        <w:rPr>
          <w:rFonts w:ascii="Century Gothic" w:hAnsi="Century Gothic"/>
          <w:b/>
          <w:bCs/>
          <w:color w:val="E73E97"/>
          <w:sz w:val="48"/>
          <w:szCs w:val="48"/>
        </w:rPr>
        <w:lastRenderedPageBreak/>
        <w:t>A big thank you</w:t>
      </w:r>
    </w:p>
    <w:p w14:paraId="686A0BF4" w14:textId="02C4E345" w:rsidR="00B105C9" w:rsidRDefault="00DD75A2" w:rsidP="00CE4265">
      <w:pPr>
        <w:rPr>
          <w:rFonts w:ascii="Century Gothic" w:hAnsi="Century Gothic"/>
          <w:b/>
          <w:bCs/>
          <w:color w:val="004F6B"/>
          <w:sz w:val="44"/>
          <w:szCs w:val="28"/>
        </w:rPr>
      </w:pPr>
      <w:r w:rsidRPr="00DD75A2">
        <w:rPr>
          <w:rFonts w:ascii="Century Gothic" w:hAnsi="Century Gothic"/>
          <w:b/>
          <w:bCs/>
          <w:color w:val="004F6B"/>
          <w:sz w:val="44"/>
          <w:szCs w:val="28"/>
        </w:rPr>
        <w:t>We’re grateful to everyone who continues to support our work to improve health and social care. A special mention to:</w:t>
      </w:r>
    </w:p>
    <w:p w14:paraId="2B1051AC" w14:textId="77777777" w:rsidR="00DD75A2" w:rsidRPr="00611354" w:rsidRDefault="00DD75A2" w:rsidP="007D58BA">
      <w:pPr>
        <w:pStyle w:val="ListParagraph"/>
        <w:numPr>
          <w:ilvl w:val="0"/>
          <w:numId w:val="16"/>
        </w:numPr>
        <w:rPr>
          <w:rFonts w:ascii="Century Gothic" w:hAnsi="Century Gothic"/>
          <w:color w:val="000000" w:themeColor="text1"/>
          <w:szCs w:val="36"/>
        </w:rPr>
      </w:pPr>
      <w:r w:rsidRPr="00611354">
        <w:rPr>
          <w:rFonts w:ascii="Century Gothic" w:hAnsi="Century Gothic"/>
          <w:color w:val="000000" w:themeColor="text1"/>
          <w:szCs w:val="36"/>
        </w:rPr>
        <w:t>You – thank you to all the people and loved ones who took the time to share their stories and ideas.</w:t>
      </w:r>
    </w:p>
    <w:p w14:paraId="204125D3" w14:textId="77777777" w:rsidR="00DD75A2" w:rsidRPr="00611354" w:rsidRDefault="00DD75A2" w:rsidP="007D58BA">
      <w:pPr>
        <w:pStyle w:val="ListParagraph"/>
        <w:numPr>
          <w:ilvl w:val="0"/>
          <w:numId w:val="16"/>
        </w:numPr>
        <w:rPr>
          <w:rFonts w:ascii="Century Gothic" w:hAnsi="Century Gothic"/>
          <w:color w:val="000000" w:themeColor="text1"/>
          <w:szCs w:val="36"/>
        </w:rPr>
      </w:pPr>
      <w:r w:rsidRPr="00611354">
        <w:rPr>
          <w:rFonts w:ascii="Century Gothic" w:hAnsi="Century Gothic"/>
          <w:color w:val="000000" w:themeColor="text1"/>
          <w:szCs w:val="36"/>
        </w:rPr>
        <w:t>Our dedicated local Healthwatch volunteers and colleagues working hard across the country.</w:t>
      </w:r>
    </w:p>
    <w:p w14:paraId="1125844E" w14:textId="77777777" w:rsidR="00DD75A2" w:rsidRPr="00611354" w:rsidRDefault="00DD75A2" w:rsidP="007D58BA">
      <w:pPr>
        <w:pStyle w:val="ListParagraph"/>
        <w:numPr>
          <w:ilvl w:val="0"/>
          <w:numId w:val="16"/>
        </w:numPr>
        <w:rPr>
          <w:rFonts w:ascii="Century Gothic" w:hAnsi="Century Gothic"/>
          <w:color w:val="000000" w:themeColor="text1"/>
          <w:szCs w:val="36"/>
        </w:rPr>
      </w:pPr>
      <w:r w:rsidRPr="00611354">
        <w:rPr>
          <w:rFonts w:ascii="Century Gothic" w:hAnsi="Century Gothic"/>
          <w:color w:val="000000" w:themeColor="text1"/>
          <w:szCs w:val="36"/>
        </w:rPr>
        <w:t>The voluntary organisations that have supported our research to help highlight big issues, such as British Red Cross, the Kings Fund, National Voices, and the Richmond Group.</w:t>
      </w:r>
    </w:p>
    <w:p w14:paraId="6DFFCCE9" w14:textId="77777777" w:rsidR="00DD75A2" w:rsidRPr="00611354" w:rsidRDefault="00DD75A2" w:rsidP="007D58BA">
      <w:pPr>
        <w:pStyle w:val="ListParagraph"/>
        <w:numPr>
          <w:ilvl w:val="0"/>
          <w:numId w:val="16"/>
        </w:numPr>
        <w:rPr>
          <w:rFonts w:ascii="Century Gothic" w:hAnsi="Century Gothic"/>
          <w:color w:val="000000" w:themeColor="text1"/>
          <w:szCs w:val="36"/>
        </w:rPr>
      </w:pPr>
      <w:r w:rsidRPr="00611354">
        <w:rPr>
          <w:rFonts w:ascii="Century Gothic" w:hAnsi="Century Gothic"/>
          <w:color w:val="000000" w:themeColor="text1"/>
          <w:szCs w:val="36"/>
        </w:rPr>
        <w:t>Our coalition of partners supporting the ‘Your care, your way’ campaign for more accessible healthcare information.</w:t>
      </w:r>
    </w:p>
    <w:p w14:paraId="3390B5FE" w14:textId="77777777" w:rsidR="00DD75A2" w:rsidRPr="00611354" w:rsidRDefault="00DD75A2" w:rsidP="007D58BA">
      <w:pPr>
        <w:pStyle w:val="ListParagraph"/>
        <w:numPr>
          <w:ilvl w:val="0"/>
          <w:numId w:val="16"/>
        </w:numPr>
        <w:rPr>
          <w:rFonts w:ascii="Century Gothic" w:hAnsi="Century Gothic"/>
          <w:color w:val="000000" w:themeColor="text1"/>
          <w:szCs w:val="36"/>
        </w:rPr>
      </w:pPr>
      <w:r w:rsidRPr="00611354">
        <w:rPr>
          <w:rFonts w:ascii="Century Gothic" w:hAnsi="Century Gothic"/>
          <w:color w:val="000000" w:themeColor="text1"/>
          <w:szCs w:val="36"/>
        </w:rPr>
        <w:t>The health and social care professionals who have listened to public feedback and made changes.</w:t>
      </w:r>
    </w:p>
    <w:p w14:paraId="564F74A7" w14:textId="4BF732E3" w:rsidR="00DD75A2" w:rsidRDefault="00DD75A2" w:rsidP="007D58BA">
      <w:pPr>
        <w:pStyle w:val="ListParagraph"/>
        <w:numPr>
          <w:ilvl w:val="0"/>
          <w:numId w:val="16"/>
        </w:numPr>
        <w:rPr>
          <w:rFonts w:ascii="Century Gothic" w:hAnsi="Century Gothic"/>
          <w:color w:val="000000" w:themeColor="text1"/>
          <w:szCs w:val="36"/>
        </w:rPr>
      </w:pPr>
      <w:r w:rsidRPr="00611354">
        <w:rPr>
          <w:rFonts w:ascii="Century Gothic" w:hAnsi="Century Gothic"/>
          <w:color w:val="000000" w:themeColor="text1"/>
          <w:szCs w:val="36"/>
        </w:rPr>
        <w:t>Our national partners in the Department of Health and Social Care, Care Quality Commission, NHS England, NHS Digital, Association of Directors of Adult Social Services and other statutory organisations who have acted on what the public have said.</w:t>
      </w:r>
    </w:p>
    <w:p w14:paraId="6568011C" w14:textId="6331AA85" w:rsidR="00466CA9" w:rsidRPr="00466CA9" w:rsidRDefault="00466CA9" w:rsidP="00466CA9">
      <w:pPr>
        <w:rPr>
          <w:rFonts w:ascii="Century Gothic" w:hAnsi="Century Gothic"/>
          <w:b/>
          <w:bCs/>
          <w:color w:val="E73E97"/>
          <w:sz w:val="48"/>
          <w:szCs w:val="48"/>
        </w:rPr>
      </w:pPr>
      <w:r w:rsidRPr="00466CA9">
        <w:rPr>
          <w:rFonts w:ascii="Century Gothic" w:hAnsi="Century Gothic"/>
          <w:b/>
          <w:bCs/>
          <w:color w:val="E73E97"/>
          <w:sz w:val="48"/>
          <w:szCs w:val="48"/>
        </w:rPr>
        <w:lastRenderedPageBreak/>
        <w:t>References</w:t>
      </w:r>
    </w:p>
    <w:p w14:paraId="4388E5B9" w14:textId="3C78F39B" w:rsidR="002D4732" w:rsidRPr="002D4732" w:rsidRDefault="002D4732" w:rsidP="007D58BA">
      <w:pPr>
        <w:numPr>
          <w:ilvl w:val="0"/>
          <w:numId w:val="17"/>
        </w:numPr>
        <w:rPr>
          <w:rFonts w:ascii="Century Gothic" w:hAnsi="Century Gothic"/>
          <w:color w:val="000000" w:themeColor="text1"/>
          <w:szCs w:val="36"/>
        </w:rPr>
      </w:pPr>
      <w:r w:rsidRPr="002D4732">
        <w:rPr>
          <w:rFonts w:ascii="Century Gothic" w:hAnsi="Century Gothic"/>
          <w:color w:val="000000" w:themeColor="text1"/>
          <w:szCs w:val="36"/>
        </w:rPr>
        <w:t>‘</w:t>
      </w:r>
      <w:hyperlink r:id="rId27" w:anchor=":~:text=Responding%20to%20the%20publication%20this,people%20now%20waiting%20for%20treatment." w:history="1">
        <w:r w:rsidRPr="002D4732">
          <w:rPr>
            <w:rStyle w:val="Hyperlink"/>
            <w:rFonts w:ascii="Century Gothic" w:hAnsi="Century Gothic"/>
            <w:szCs w:val="36"/>
          </w:rPr>
          <w:t>Grim milestone marked, with over seven million people now waiting for NHS treatment</w:t>
        </w:r>
      </w:hyperlink>
      <w:r w:rsidRPr="002D4732">
        <w:rPr>
          <w:rFonts w:ascii="Century Gothic" w:hAnsi="Century Gothic"/>
          <w:color w:val="000000" w:themeColor="text1"/>
          <w:szCs w:val="36"/>
        </w:rPr>
        <w:t>’, The Health Foundation, October 2022.</w:t>
      </w:r>
    </w:p>
    <w:p w14:paraId="734179F9" w14:textId="355C8F80" w:rsidR="002D4732" w:rsidRPr="002D4732" w:rsidRDefault="002D4732" w:rsidP="007D58BA">
      <w:pPr>
        <w:numPr>
          <w:ilvl w:val="0"/>
          <w:numId w:val="17"/>
        </w:numPr>
        <w:rPr>
          <w:rFonts w:ascii="Century Gothic" w:hAnsi="Century Gothic"/>
          <w:color w:val="000000" w:themeColor="text1"/>
          <w:szCs w:val="36"/>
        </w:rPr>
      </w:pPr>
      <w:r w:rsidRPr="002D4732">
        <w:rPr>
          <w:rFonts w:ascii="Century Gothic" w:hAnsi="Century Gothic"/>
          <w:color w:val="000000" w:themeColor="text1"/>
          <w:szCs w:val="36"/>
        </w:rPr>
        <w:t>‘</w:t>
      </w:r>
      <w:hyperlink r:id="rId28" w:history="1">
        <w:r w:rsidRPr="002D4732">
          <w:rPr>
            <w:rStyle w:val="Hyperlink"/>
            <w:rFonts w:ascii="Century Gothic" w:hAnsi="Century Gothic"/>
            <w:szCs w:val="36"/>
          </w:rPr>
          <w:t>ADASS waiting for care report</w:t>
        </w:r>
      </w:hyperlink>
      <w:r w:rsidRPr="002D4732">
        <w:rPr>
          <w:rFonts w:ascii="Century Gothic" w:hAnsi="Century Gothic"/>
          <w:color w:val="000000" w:themeColor="text1"/>
          <w:szCs w:val="36"/>
        </w:rPr>
        <w:t>’, ADASS, May 2022.</w:t>
      </w:r>
      <w:r w:rsidRPr="002D4732">
        <w:rPr>
          <w:rFonts w:ascii="Century Gothic" w:hAnsi="Century Gothic"/>
          <w:color w:val="000000" w:themeColor="text1"/>
          <w:szCs w:val="36"/>
        </w:rPr>
        <w:br/>
      </w:r>
    </w:p>
    <w:p w14:paraId="31F145F6" w14:textId="5C5A520B" w:rsidR="002D4732" w:rsidRPr="002D4732" w:rsidRDefault="00CC476E" w:rsidP="007D58BA">
      <w:pPr>
        <w:numPr>
          <w:ilvl w:val="0"/>
          <w:numId w:val="17"/>
        </w:numPr>
        <w:rPr>
          <w:rFonts w:ascii="Century Gothic" w:hAnsi="Century Gothic"/>
          <w:color w:val="000000" w:themeColor="text1"/>
          <w:szCs w:val="36"/>
        </w:rPr>
      </w:pPr>
      <w:hyperlink r:id="rId29" w:history="1">
        <w:r w:rsidR="00BA7D88" w:rsidRPr="00E106CD">
          <w:rPr>
            <w:rStyle w:val="Hyperlink"/>
            <w:rFonts w:ascii="Century Gothic" w:hAnsi="Century Gothic"/>
            <w:szCs w:val="36"/>
          </w:rPr>
          <w:t>‘Recovery of NHS dental care too slow to help thousands left in pain’</w:t>
        </w:r>
      </w:hyperlink>
      <w:r w:rsidR="00BA7D88" w:rsidRPr="00E106CD">
        <w:rPr>
          <w:rFonts w:ascii="Century Gothic" w:hAnsi="Century Gothic"/>
          <w:szCs w:val="36"/>
        </w:rPr>
        <w:t>, Healthwatch England, December 2021.</w:t>
      </w:r>
      <w:r w:rsidR="002D4732" w:rsidRPr="002D4732">
        <w:rPr>
          <w:rFonts w:ascii="Century Gothic" w:hAnsi="Century Gothic"/>
          <w:color w:val="000000" w:themeColor="text1"/>
          <w:szCs w:val="36"/>
        </w:rPr>
        <w:br/>
      </w:r>
    </w:p>
    <w:p w14:paraId="1015B5A1" w14:textId="55EE928C" w:rsidR="002D4732" w:rsidRPr="002D4732" w:rsidRDefault="002D4732" w:rsidP="007D58BA">
      <w:pPr>
        <w:numPr>
          <w:ilvl w:val="0"/>
          <w:numId w:val="17"/>
        </w:numPr>
        <w:rPr>
          <w:rFonts w:ascii="Century Gothic" w:hAnsi="Century Gothic"/>
          <w:color w:val="000000" w:themeColor="text1"/>
          <w:szCs w:val="36"/>
        </w:rPr>
      </w:pPr>
      <w:r w:rsidRPr="002D4732">
        <w:rPr>
          <w:rFonts w:ascii="Century Gothic" w:hAnsi="Century Gothic"/>
          <w:color w:val="000000" w:themeColor="text1"/>
          <w:szCs w:val="36"/>
        </w:rPr>
        <w:t>‘</w:t>
      </w:r>
      <w:hyperlink r:id="rId30" w:history="1">
        <w:r w:rsidRPr="002D4732">
          <w:rPr>
            <w:rStyle w:val="Hyperlink"/>
            <w:rFonts w:ascii="Century Gothic" w:hAnsi="Century Gothic"/>
            <w:szCs w:val="36"/>
          </w:rPr>
          <w:t>We need to focus on inequalities to address NHS waiting list</w:t>
        </w:r>
      </w:hyperlink>
      <w:r w:rsidRPr="002D4732">
        <w:rPr>
          <w:rFonts w:ascii="Century Gothic" w:hAnsi="Century Gothic"/>
          <w:color w:val="000000" w:themeColor="text1"/>
          <w:szCs w:val="36"/>
        </w:rPr>
        <w:t>’, Healthwatch England, June 2022.</w:t>
      </w:r>
    </w:p>
    <w:p w14:paraId="2BE58B00" w14:textId="0820306E" w:rsidR="002D4732" w:rsidRPr="002D4732" w:rsidRDefault="002D4732" w:rsidP="007D58BA">
      <w:pPr>
        <w:numPr>
          <w:ilvl w:val="0"/>
          <w:numId w:val="17"/>
        </w:numPr>
        <w:rPr>
          <w:rFonts w:ascii="Century Gothic" w:hAnsi="Century Gothic"/>
          <w:color w:val="000000" w:themeColor="text1"/>
          <w:szCs w:val="36"/>
        </w:rPr>
      </w:pPr>
      <w:r w:rsidRPr="002D4732">
        <w:rPr>
          <w:rFonts w:ascii="Century Gothic" w:hAnsi="Century Gothic"/>
          <w:color w:val="000000" w:themeColor="text1"/>
          <w:szCs w:val="36"/>
        </w:rPr>
        <w:t>In 2021-22, 423,600 viewed Healthwatch England advice and information online or shared their experiences with us.</w:t>
      </w:r>
      <w:r w:rsidRPr="002D4732">
        <w:rPr>
          <w:rFonts w:ascii="Century Gothic" w:hAnsi="Century Gothic"/>
          <w:color w:val="000000" w:themeColor="text1"/>
          <w:szCs w:val="36"/>
        </w:rPr>
        <w:br/>
      </w:r>
    </w:p>
    <w:p w14:paraId="20124A9B" w14:textId="626FF5E9" w:rsidR="002D4732" w:rsidRPr="002D4732" w:rsidRDefault="002D4732" w:rsidP="007D58BA">
      <w:pPr>
        <w:numPr>
          <w:ilvl w:val="0"/>
          <w:numId w:val="17"/>
        </w:numPr>
        <w:rPr>
          <w:rFonts w:ascii="Century Gothic" w:hAnsi="Century Gothic"/>
          <w:color w:val="000000" w:themeColor="text1"/>
          <w:szCs w:val="36"/>
        </w:rPr>
      </w:pPr>
      <w:r w:rsidRPr="002D4732">
        <w:rPr>
          <w:rFonts w:ascii="Century Gothic" w:hAnsi="Century Gothic"/>
          <w:color w:val="000000" w:themeColor="text1"/>
          <w:szCs w:val="36"/>
        </w:rPr>
        <w:t>In 2020-21, local Healthwatch reported an estimated 1,807,400 people either accessed advice and information or shared their experiences.</w:t>
      </w:r>
    </w:p>
    <w:p w14:paraId="78C4DA59" w14:textId="77777777" w:rsidR="002D4732" w:rsidRPr="002D4732" w:rsidRDefault="002D4732" w:rsidP="007D58BA">
      <w:pPr>
        <w:numPr>
          <w:ilvl w:val="0"/>
          <w:numId w:val="17"/>
        </w:numPr>
        <w:rPr>
          <w:rFonts w:ascii="Century Gothic" w:hAnsi="Century Gothic"/>
          <w:color w:val="000000" w:themeColor="text1"/>
          <w:szCs w:val="36"/>
        </w:rPr>
      </w:pPr>
      <w:r w:rsidRPr="002D4732">
        <w:rPr>
          <w:rFonts w:ascii="Century Gothic" w:hAnsi="Century Gothic"/>
          <w:color w:val="000000" w:themeColor="text1"/>
          <w:szCs w:val="36"/>
        </w:rPr>
        <w:t>Our research drew on… [p16]</w:t>
      </w:r>
      <w:r w:rsidRPr="002D4732">
        <w:rPr>
          <w:rFonts w:ascii="Century Gothic" w:hAnsi="Century Gothic"/>
          <w:color w:val="000000" w:themeColor="text1"/>
          <w:szCs w:val="36"/>
        </w:rPr>
        <w:br/>
        <w:t>‘</w:t>
      </w:r>
      <w:hyperlink r:id="rId31" w:history="1">
        <w:r w:rsidRPr="002D4732">
          <w:rPr>
            <w:rStyle w:val="Hyperlink"/>
            <w:rFonts w:ascii="Century Gothic" w:hAnsi="Century Gothic"/>
            <w:szCs w:val="36"/>
          </w:rPr>
          <w:t>Accessible information survey findings</w:t>
        </w:r>
      </w:hyperlink>
      <w:r w:rsidRPr="002D4732">
        <w:rPr>
          <w:rFonts w:ascii="Century Gothic" w:hAnsi="Century Gothic"/>
          <w:color w:val="000000" w:themeColor="text1"/>
          <w:szCs w:val="36"/>
        </w:rPr>
        <w:t xml:space="preserve">’, </w:t>
      </w:r>
      <w:r w:rsidRPr="002D4732">
        <w:rPr>
          <w:rFonts w:ascii="Century Gothic" w:hAnsi="Century Gothic"/>
          <w:color w:val="000000" w:themeColor="text1"/>
          <w:szCs w:val="36"/>
        </w:rPr>
        <w:lastRenderedPageBreak/>
        <w:t>Healthwatch England, July 2022.</w:t>
      </w:r>
      <w:r w:rsidRPr="002D4732">
        <w:rPr>
          <w:rFonts w:ascii="Century Gothic" w:hAnsi="Century Gothic"/>
          <w:color w:val="000000" w:themeColor="text1"/>
          <w:szCs w:val="36"/>
        </w:rPr>
        <w:br/>
      </w:r>
    </w:p>
    <w:p w14:paraId="32F97175" w14:textId="13F0C764" w:rsidR="002D4732" w:rsidRPr="002D4732" w:rsidRDefault="002D4732" w:rsidP="007D58BA">
      <w:pPr>
        <w:numPr>
          <w:ilvl w:val="0"/>
          <w:numId w:val="17"/>
        </w:numPr>
        <w:rPr>
          <w:rFonts w:ascii="Century Gothic" w:hAnsi="Century Gothic"/>
          <w:color w:val="000000" w:themeColor="text1"/>
          <w:szCs w:val="36"/>
        </w:rPr>
      </w:pPr>
      <w:r w:rsidRPr="002D4732">
        <w:rPr>
          <w:rFonts w:ascii="Century Gothic" w:hAnsi="Century Gothic"/>
          <w:color w:val="000000" w:themeColor="text1"/>
          <w:szCs w:val="36"/>
        </w:rPr>
        <w:t>There are 219 NHS Trusts in England. Of these, 139 Trusts (63%) responded to our Freedom of Information request about the Accessible Information Standard.</w:t>
      </w:r>
    </w:p>
    <w:p w14:paraId="38D805D3" w14:textId="0726A0E4" w:rsidR="00C473AB" w:rsidRDefault="002D4732" w:rsidP="007D58BA">
      <w:pPr>
        <w:numPr>
          <w:ilvl w:val="0"/>
          <w:numId w:val="17"/>
        </w:numPr>
        <w:rPr>
          <w:rFonts w:ascii="Century Gothic" w:hAnsi="Century Gothic"/>
          <w:color w:val="000000" w:themeColor="text1"/>
          <w:szCs w:val="36"/>
        </w:rPr>
      </w:pPr>
      <w:r w:rsidRPr="002D4732">
        <w:rPr>
          <w:rFonts w:ascii="Century Gothic" w:hAnsi="Century Gothic"/>
          <w:color w:val="000000" w:themeColor="text1"/>
          <w:szCs w:val="36"/>
        </w:rPr>
        <w:t>Cervical cancer screenings… [p20]</w:t>
      </w:r>
      <w:r w:rsidRPr="002D4732">
        <w:rPr>
          <w:rFonts w:ascii="Century Gothic" w:hAnsi="Century Gothic"/>
          <w:color w:val="000000" w:themeColor="text1"/>
          <w:szCs w:val="36"/>
        </w:rPr>
        <w:br/>
        <w:t>‘</w:t>
      </w:r>
      <w:hyperlink r:id="rId32" w:history="1">
        <w:r w:rsidRPr="002D4732">
          <w:rPr>
            <w:rStyle w:val="Hyperlink"/>
            <w:rFonts w:ascii="Century Gothic" w:hAnsi="Century Gothic"/>
            <w:szCs w:val="36"/>
          </w:rPr>
          <w:t>Cervical screening</w:t>
        </w:r>
      </w:hyperlink>
      <w:r w:rsidRPr="002D4732">
        <w:rPr>
          <w:rFonts w:ascii="Century Gothic" w:hAnsi="Century Gothic"/>
          <w:color w:val="000000" w:themeColor="text1"/>
          <w:szCs w:val="36"/>
        </w:rPr>
        <w:t>’, Cancer Research UK, February 2022.</w:t>
      </w:r>
    </w:p>
    <w:p w14:paraId="6FF70A11" w14:textId="77777777" w:rsidR="0096492D" w:rsidRDefault="0096492D" w:rsidP="0096492D">
      <w:pPr>
        <w:ind w:left="720"/>
        <w:rPr>
          <w:rFonts w:ascii="Century Gothic" w:hAnsi="Century Gothic"/>
          <w:color w:val="000000" w:themeColor="text1"/>
          <w:szCs w:val="36"/>
        </w:rPr>
      </w:pPr>
    </w:p>
    <w:p w14:paraId="74105EFC" w14:textId="4FEC5725"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w:t>
      </w:r>
      <w:hyperlink r:id="rId33" w:history="1">
        <w:r w:rsidRPr="002D4732">
          <w:rPr>
            <w:rStyle w:val="Hyperlink"/>
            <w:rFonts w:ascii="Century Gothic" w:hAnsi="Century Gothic"/>
            <w:szCs w:val="36"/>
          </w:rPr>
          <w:t>Our position on NHS dentistry</w:t>
        </w:r>
      </w:hyperlink>
      <w:r w:rsidRPr="002D4732">
        <w:rPr>
          <w:rFonts w:ascii="Century Gothic" w:hAnsi="Century Gothic"/>
          <w:color w:val="000000" w:themeColor="text1"/>
          <w:szCs w:val="36"/>
        </w:rPr>
        <w:t>’, Healthwatch England, October 2022.</w:t>
      </w:r>
      <w:r w:rsidRPr="002D4732">
        <w:rPr>
          <w:rFonts w:ascii="Century Gothic" w:hAnsi="Century Gothic"/>
          <w:color w:val="000000" w:themeColor="text1"/>
          <w:szCs w:val="36"/>
        </w:rPr>
        <w:br/>
      </w:r>
    </w:p>
    <w:p w14:paraId="3318D9B7" w14:textId="77777777"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Our research shows… [p26]</w:t>
      </w:r>
      <w:r w:rsidRPr="002D4732">
        <w:rPr>
          <w:rFonts w:ascii="Century Gothic" w:hAnsi="Century Gothic"/>
          <w:color w:val="000000" w:themeColor="text1"/>
          <w:szCs w:val="36"/>
        </w:rPr>
        <w:br/>
        <w:t>‘</w:t>
      </w:r>
      <w:hyperlink r:id="rId34" w:history="1">
        <w:r w:rsidRPr="002D4732">
          <w:rPr>
            <w:rStyle w:val="Hyperlink"/>
            <w:rFonts w:ascii="Century Gothic" w:hAnsi="Century Gothic"/>
            <w:szCs w:val="36"/>
          </w:rPr>
          <w:t>Getting social care right starts with good information and advice</w:t>
        </w:r>
      </w:hyperlink>
      <w:r w:rsidRPr="002D4732">
        <w:rPr>
          <w:rFonts w:ascii="Century Gothic" w:hAnsi="Century Gothic"/>
          <w:color w:val="000000" w:themeColor="text1"/>
          <w:szCs w:val="36"/>
        </w:rPr>
        <w:t>’, Healthwatch England, September 2022.</w:t>
      </w:r>
      <w:r w:rsidRPr="002D4732">
        <w:rPr>
          <w:rFonts w:ascii="Century Gothic" w:hAnsi="Century Gothic"/>
          <w:color w:val="000000" w:themeColor="text1"/>
          <w:szCs w:val="36"/>
        </w:rPr>
        <w:br/>
      </w:r>
    </w:p>
    <w:p w14:paraId="5B65182C" w14:textId="77777777"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Our advice influenced… [p26]</w:t>
      </w:r>
      <w:r w:rsidRPr="002D4732">
        <w:rPr>
          <w:rFonts w:ascii="Century Gothic" w:hAnsi="Century Gothic"/>
          <w:color w:val="000000" w:themeColor="text1"/>
          <w:szCs w:val="36"/>
        </w:rPr>
        <w:br/>
        <w:t>‘</w:t>
      </w:r>
      <w:hyperlink r:id="rId35" w:anchor="providing-the-right-care-in-the-right-place-at-the-right-time" w:history="1">
        <w:r w:rsidRPr="002D4732">
          <w:rPr>
            <w:rStyle w:val="Hyperlink"/>
            <w:rFonts w:ascii="Century Gothic" w:hAnsi="Century Gothic"/>
            <w:szCs w:val="36"/>
          </w:rPr>
          <w:t>People at the heart of care: Adult social care reform</w:t>
        </w:r>
      </w:hyperlink>
      <w:r w:rsidRPr="002D4732">
        <w:rPr>
          <w:rFonts w:ascii="Century Gothic" w:hAnsi="Century Gothic"/>
          <w:color w:val="000000" w:themeColor="text1"/>
          <w:szCs w:val="36"/>
        </w:rPr>
        <w:t>’, Department of Health and Social Care, March 2022.</w:t>
      </w:r>
      <w:r w:rsidRPr="002D4732">
        <w:rPr>
          <w:rFonts w:ascii="Century Gothic" w:hAnsi="Century Gothic"/>
          <w:color w:val="000000" w:themeColor="text1"/>
          <w:szCs w:val="36"/>
        </w:rPr>
        <w:br/>
      </w:r>
    </w:p>
    <w:p w14:paraId="505D2FE4" w14:textId="77777777"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To understand… [p29]</w:t>
      </w:r>
      <w:r w:rsidRPr="002D4732">
        <w:rPr>
          <w:rFonts w:ascii="Century Gothic" w:hAnsi="Century Gothic"/>
          <w:color w:val="000000" w:themeColor="text1"/>
          <w:szCs w:val="36"/>
        </w:rPr>
        <w:br/>
        <w:t>‘</w:t>
      </w:r>
      <w:hyperlink r:id="rId36" w:history="1">
        <w:r w:rsidRPr="002D4732">
          <w:rPr>
            <w:rStyle w:val="Hyperlink"/>
            <w:rFonts w:ascii="Century Gothic" w:hAnsi="Century Gothic"/>
            <w:szCs w:val="36"/>
          </w:rPr>
          <w:t xml:space="preserve">Five principles for post-COVID-19 digital </w:t>
        </w:r>
        <w:r w:rsidRPr="002D4732">
          <w:rPr>
            <w:rStyle w:val="Hyperlink"/>
            <w:rFonts w:ascii="Century Gothic" w:hAnsi="Century Gothic"/>
            <w:szCs w:val="36"/>
          </w:rPr>
          <w:lastRenderedPageBreak/>
          <w:t>healthcare</w:t>
        </w:r>
      </w:hyperlink>
      <w:r w:rsidRPr="002D4732">
        <w:rPr>
          <w:rFonts w:ascii="Century Gothic" w:hAnsi="Century Gothic"/>
          <w:color w:val="000000" w:themeColor="text1"/>
          <w:szCs w:val="36"/>
        </w:rPr>
        <w:t>’, Healthwatch England, June 2021.</w:t>
      </w:r>
      <w:r w:rsidRPr="002D4732">
        <w:rPr>
          <w:rFonts w:ascii="Century Gothic" w:hAnsi="Century Gothic"/>
          <w:color w:val="000000" w:themeColor="text1"/>
          <w:szCs w:val="36"/>
        </w:rPr>
        <w:br/>
      </w:r>
    </w:p>
    <w:p w14:paraId="22032ADA" w14:textId="7B38581C"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w:t>
      </w:r>
      <w:hyperlink r:id="rId37" w:history="1">
        <w:r w:rsidRPr="002D4732">
          <w:rPr>
            <w:rStyle w:val="Hyperlink"/>
            <w:rFonts w:ascii="Century Gothic" w:hAnsi="Century Gothic"/>
            <w:szCs w:val="36"/>
          </w:rPr>
          <w:t>Our position on patient transport</w:t>
        </w:r>
      </w:hyperlink>
      <w:r w:rsidRPr="002D4732">
        <w:rPr>
          <w:rFonts w:ascii="Century Gothic" w:hAnsi="Century Gothic"/>
          <w:color w:val="000000" w:themeColor="text1"/>
          <w:szCs w:val="36"/>
        </w:rPr>
        <w:t>’, Healthwatch England, November 2022.</w:t>
      </w:r>
      <w:r w:rsidRPr="002D4732">
        <w:rPr>
          <w:rFonts w:ascii="Century Gothic" w:hAnsi="Century Gothic"/>
          <w:color w:val="000000" w:themeColor="text1"/>
          <w:szCs w:val="36"/>
        </w:rPr>
        <w:br/>
      </w:r>
    </w:p>
    <w:p w14:paraId="6E8FABAF" w14:textId="300796B8"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w:t>
      </w:r>
      <w:hyperlink r:id="rId38" w:anchor=":~:text=Summary%20of%20eligibility%20criteria&amp;text=The%20patient%20is%20likely%20to,have%20a%20significant%20mobility%20need" w:history="1">
        <w:r w:rsidRPr="002D4732">
          <w:rPr>
            <w:rStyle w:val="Hyperlink"/>
            <w:rFonts w:ascii="Century Gothic" w:hAnsi="Century Gothic"/>
            <w:szCs w:val="36"/>
          </w:rPr>
          <w:t>NHS Non-Emergency Patient Transport Services (NEPTS) review</w:t>
        </w:r>
      </w:hyperlink>
      <w:r w:rsidRPr="002D4732">
        <w:rPr>
          <w:rFonts w:ascii="Century Gothic" w:hAnsi="Century Gothic"/>
          <w:color w:val="000000" w:themeColor="text1"/>
          <w:szCs w:val="36"/>
        </w:rPr>
        <w:t>’, NHS England, August 2021.</w:t>
      </w:r>
      <w:r w:rsidRPr="002D4732">
        <w:rPr>
          <w:rFonts w:ascii="Century Gothic" w:hAnsi="Century Gothic"/>
          <w:color w:val="000000" w:themeColor="text1"/>
          <w:szCs w:val="36"/>
        </w:rPr>
        <w:br/>
      </w:r>
    </w:p>
    <w:p w14:paraId="18BA4526" w14:textId="6306C3E6"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w:t>
      </w:r>
      <w:hyperlink r:id="rId39" w:history="1">
        <w:r w:rsidRPr="002D4732">
          <w:rPr>
            <w:rStyle w:val="Hyperlink"/>
            <w:rFonts w:ascii="Century Gothic" w:hAnsi="Century Gothic"/>
            <w:szCs w:val="36"/>
          </w:rPr>
          <w:t>Hospital discharge and community support guidance</w:t>
        </w:r>
      </w:hyperlink>
      <w:r w:rsidRPr="002D4732">
        <w:rPr>
          <w:rFonts w:ascii="Century Gothic" w:hAnsi="Century Gothic"/>
          <w:color w:val="000000" w:themeColor="text1"/>
          <w:szCs w:val="36"/>
        </w:rPr>
        <w:t>’, Department of Health and Social Care, July 2022.</w:t>
      </w:r>
      <w:r w:rsidRPr="002D4732">
        <w:rPr>
          <w:rFonts w:ascii="Century Gothic" w:hAnsi="Century Gothic"/>
          <w:color w:val="000000" w:themeColor="text1"/>
          <w:szCs w:val="36"/>
        </w:rPr>
        <w:br/>
      </w:r>
    </w:p>
    <w:p w14:paraId="3CFB7DEC" w14:textId="7EBE472F"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w:t>
      </w:r>
      <w:hyperlink r:id="rId40" w:history="1">
        <w:r w:rsidRPr="002D4732">
          <w:rPr>
            <w:rStyle w:val="Hyperlink"/>
            <w:rFonts w:ascii="Century Gothic" w:hAnsi="Century Gothic"/>
            <w:szCs w:val="36"/>
          </w:rPr>
          <w:t>NHS in final push to treat longest waiters</w:t>
        </w:r>
      </w:hyperlink>
      <w:r w:rsidRPr="002D4732">
        <w:rPr>
          <w:rFonts w:ascii="Century Gothic" w:hAnsi="Century Gothic"/>
          <w:color w:val="000000" w:themeColor="text1"/>
          <w:szCs w:val="36"/>
        </w:rPr>
        <w:t>’, NHS England, June 2022.</w:t>
      </w:r>
      <w:r w:rsidRPr="002D4732">
        <w:rPr>
          <w:rFonts w:ascii="Century Gothic" w:hAnsi="Century Gothic"/>
          <w:color w:val="000000" w:themeColor="text1"/>
          <w:szCs w:val="36"/>
        </w:rPr>
        <w:br/>
      </w:r>
    </w:p>
    <w:p w14:paraId="171AACA4" w14:textId="2B9CFD91"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w:t>
      </w:r>
      <w:hyperlink r:id="rId41" w:history="1">
        <w:r w:rsidRPr="002D4732">
          <w:rPr>
            <w:rStyle w:val="Hyperlink"/>
            <w:rFonts w:ascii="Century Gothic" w:hAnsi="Century Gothic"/>
            <w:szCs w:val="36"/>
          </w:rPr>
          <w:t>Tackling the elective care backlog – exploring the relationship between deprivation and waiting times</w:t>
        </w:r>
      </w:hyperlink>
      <w:r w:rsidRPr="002D4732">
        <w:rPr>
          <w:rFonts w:ascii="Century Gothic" w:hAnsi="Century Gothic"/>
          <w:color w:val="000000" w:themeColor="text1"/>
          <w:szCs w:val="36"/>
        </w:rPr>
        <w:t>’, The King’s Fund, September 2021.</w:t>
      </w:r>
      <w:r w:rsidRPr="002D4732">
        <w:rPr>
          <w:rFonts w:ascii="Century Gothic" w:hAnsi="Century Gothic"/>
          <w:color w:val="000000" w:themeColor="text1"/>
          <w:szCs w:val="36"/>
        </w:rPr>
        <w:br/>
      </w:r>
    </w:p>
    <w:p w14:paraId="755DC440" w14:textId="74351AD5"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w:t>
      </w:r>
      <w:hyperlink r:id="rId42" w:history="1">
        <w:r w:rsidRPr="002D4732">
          <w:rPr>
            <w:rStyle w:val="Hyperlink"/>
            <w:rFonts w:ascii="Century Gothic" w:hAnsi="Century Gothic"/>
            <w:szCs w:val="36"/>
          </w:rPr>
          <w:t>People living in the poorest areas waiting longer for hospital treatment</w:t>
        </w:r>
      </w:hyperlink>
      <w:r w:rsidRPr="002D4732">
        <w:rPr>
          <w:rFonts w:ascii="Century Gothic" w:hAnsi="Century Gothic"/>
          <w:color w:val="000000" w:themeColor="text1"/>
          <w:szCs w:val="36"/>
        </w:rPr>
        <w:t>’, Healthwatch England, September 2021.</w:t>
      </w:r>
      <w:r w:rsidRPr="002D4732">
        <w:rPr>
          <w:rFonts w:ascii="Century Gothic" w:hAnsi="Century Gothic"/>
          <w:color w:val="000000" w:themeColor="text1"/>
          <w:szCs w:val="36"/>
        </w:rPr>
        <w:br/>
      </w:r>
    </w:p>
    <w:p w14:paraId="293EBFB1" w14:textId="4E7057C5"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lastRenderedPageBreak/>
        <w:t>‘</w:t>
      </w:r>
      <w:hyperlink r:id="rId43" w:history="1">
        <w:r w:rsidRPr="002D4732">
          <w:rPr>
            <w:rStyle w:val="Hyperlink"/>
            <w:rFonts w:ascii="Century Gothic" w:hAnsi="Century Gothic"/>
            <w:szCs w:val="36"/>
          </w:rPr>
          <w:t>We need to focus on inequalities to address NHS waiting list</w:t>
        </w:r>
      </w:hyperlink>
      <w:r w:rsidRPr="002D4732">
        <w:rPr>
          <w:rFonts w:ascii="Century Gothic" w:hAnsi="Century Gothic"/>
          <w:color w:val="000000" w:themeColor="text1"/>
          <w:szCs w:val="36"/>
        </w:rPr>
        <w:t>’, Healthwatch England, June 2022.</w:t>
      </w:r>
      <w:r w:rsidRPr="002D4732">
        <w:rPr>
          <w:rFonts w:ascii="Century Gothic" w:hAnsi="Century Gothic"/>
          <w:color w:val="000000" w:themeColor="text1"/>
          <w:szCs w:val="36"/>
        </w:rPr>
        <w:br/>
      </w:r>
    </w:p>
    <w:p w14:paraId="674CA744" w14:textId="655037B7"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w:t>
      </w:r>
      <w:hyperlink r:id="rId44" w:history="1">
        <w:r w:rsidRPr="002D4732">
          <w:rPr>
            <w:rStyle w:val="Hyperlink"/>
            <w:rFonts w:ascii="Century Gothic" w:hAnsi="Century Gothic"/>
            <w:szCs w:val="36"/>
          </w:rPr>
          <w:t>Increase in demand for mental health support is being felt across the system</w:t>
        </w:r>
      </w:hyperlink>
      <w:r w:rsidRPr="002D4732">
        <w:rPr>
          <w:rFonts w:ascii="Century Gothic" w:hAnsi="Century Gothic"/>
          <w:color w:val="000000" w:themeColor="text1"/>
          <w:szCs w:val="36"/>
        </w:rPr>
        <w:t>’, NHS Confederation, October 2021.</w:t>
      </w:r>
      <w:r w:rsidRPr="002D4732">
        <w:rPr>
          <w:rFonts w:ascii="Century Gothic" w:hAnsi="Century Gothic"/>
          <w:color w:val="000000" w:themeColor="text1"/>
          <w:szCs w:val="36"/>
        </w:rPr>
        <w:br/>
      </w:r>
    </w:p>
    <w:p w14:paraId="02B9BDDD" w14:textId="78ED0C9B"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Estimated funding received by local Healthwatch reported on an annual basis from 2016-17 to 2021-22.</w:t>
      </w:r>
      <w:r w:rsidRPr="002D4732">
        <w:rPr>
          <w:rFonts w:ascii="Century Gothic" w:hAnsi="Century Gothic"/>
          <w:color w:val="000000" w:themeColor="text1"/>
          <w:szCs w:val="36"/>
        </w:rPr>
        <w:br/>
      </w:r>
    </w:p>
    <w:p w14:paraId="2AB578D0" w14:textId="155C9CCD"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 xml:space="preserve">Estimated staff and </w:t>
      </w:r>
      <w:proofErr w:type="gramStart"/>
      <w:r w:rsidRPr="002D4732">
        <w:rPr>
          <w:rFonts w:ascii="Century Gothic" w:hAnsi="Century Gothic"/>
          <w:color w:val="000000" w:themeColor="text1"/>
          <w:szCs w:val="36"/>
        </w:rPr>
        <w:t>volunteers</w:t>
      </w:r>
      <w:proofErr w:type="gramEnd"/>
      <w:r w:rsidRPr="002D4732">
        <w:rPr>
          <w:rFonts w:ascii="Century Gothic" w:hAnsi="Century Gothic"/>
          <w:color w:val="000000" w:themeColor="text1"/>
          <w:szCs w:val="36"/>
        </w:rPr>
        <w:t xml:space="preserve"> numbers reported by local Healthwatch for 2021-22.</w:t>
      </w:r>
      <w:r w:rsidRPr="002D4732">
        <w:rPr>
          <w:rFonts w:ascii="Century Gothic" w:hAnsi="Century Gothic"/>
          <w:color w:val="000000" w:themeColor="text1"/>
          <w:szCs w:val="36"/>
        </w:rPr>
        <w:br/>
      </w:r>
    </w:p>
    <w:p w14:paraId="309636CE" w14:textId="77777777" w:rsidR="00466CA9" w:rsidRPr="00466CA9" w:rsidRDefault="00466CA9" w:rsidP="00466CA9">
      <w:pPr>
        <w:rPr>
          <w:rFonts w:ascii="Century Gothic" w:hAnsi="Century Gothic"/>
          <w:color w:val="000000" w:themeColor="text1"/>
          <w:szCs w:val="36"/>
        </w:rPr>
      </w:pPr>
    </w:p>
    <w:sectPr w:rsidR="00466CA9" w:rsidRPr="00466CA9" w:rsidSect="007B0ECC">
      <w:headerReference w:type="default" r:id="rId45"/>
      <w:footerReference w:type="default" r:id="rId46"/>
      <w:pgSz w:w="11906" w:h="16838"/>
      <w:pgMar w:top="1440" w:right="1440" w:bottom="1440" w:left="1440" w:header="708" w:footer="708" w:gutter="0"/>
      <w:pgNumType w:start="28"/>
      <w:cols w:space="708"/>
      <w:titlePg/>
      <w:docGrid w:linePitch="49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A66440" w14:textId="77777777" w:rsidR="007D58BA" w:rsidRDefault="007D58BA" w:rsidP="00033A42">
      <w:pPr>
        <w:spacing w:after="0" w:line="240" w:lineRule="auto"/>
      </w:pPr>
      <w:r>
        <w:separator/>
      </w:r>
    </w:p>
  </w:endnote>
  <w:endnote w:type="continuationSeparator" w:id="0">
    <w:p w14:paraId="5951D2CA" w14:textId="77777777" w:rsidR="007D58BA" w:rsidRDefault="007D58BA" w:rsidP="00033A42">
      <w:pPr>
        <w:spacing w:after="0" w:line="240" w:lineRule="auto"/>
      </w:pPr>
      <w:r>
        <w:continuationSeparator/>
      </w:r>
    </w:p>
  </w:endnote>
  <w:endnote w:type="continuationNotice" w:id="1">
    <w:p w14:paraId="16E3C9EB" w14:textId="77777777" w:rsidR="007D58BA" w:rsidRDefault="007D58B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entury Gothic">
    <w:altName w:val="Cambria"/>
    <w:panose1 w:val="020B0502020202020204"/>
    <w:charset w:val="00"/>
    <w:family w:val="swiss"/>
    <w:pitch w:val="variable"/>
    <w:sig w:usb0="00000287" w:usb1="00000000" w:usb2="00000000" w:usb3="00000000" w:csb0="0000009F" w:csb1="00000000"/>
  </w:font>
  <w:font w:name="Lucida Sans Unicode">
    <w:altName w:val="Lucida Sans Unicode"/>
    <w:panose1 w:val="020B0602030504020204"/>
    <w:charset w:val="00"/>
    <w:family w:val="swiss"/>
    <w:pitch w:val="variable"/>
    <w:sig w:usb0="80000AFF" w:usb1="0000396B" w:usb2="00000000" w:usb3="00000000" w:csb0="000000B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15787549"/>
      <w:docPartObj>
        <w:docPartGallery w:val="Page Numbers (Bottom of Page)"/>
        <w:docPartUnique/>
      </w:docPartObj>
    </w:sdtPr>
    <w:sdtEndPr>
      <w:rPr>
        <w:noProof/>
      </w:rPr>
    </w:sdtEndPr>
    <w:sdtContent>
      <w:p w14:paraId="5177F477" w14:textId="1772F4D7" w:rsidR="00F06001" w:rsidRDefault="00F06001">
        <w:pPr>
          <w:pStyle w:val="Footer"/>
        </w:pPr>
        <w:r>
          <w:fldChar w:fldCharType="begin"/>
        </w:r>
        <w:r>
          <w:instrText xml:space="preserve"> PAGE   \* MERGEFORMAT </w:instrText>
        </w:r>
        <w:r>
          <w:fldChar w:fldCharType="separate"/>
        </w:r>
        <w:r>
          <w:rPr>
            <w:noProof/>
          </w:rPr>
          <w:t>2</w:t>
        </w:r>
        <w:r>
          <w:rPr>
            <w:noProof/>
          </w:rPr>
          <w:fldChar w:fldCharType="end"/>
        </w:r>
      </w:p>
    </w:sdtContent>
  </w:sdt>
  <w:p w14:paraId="61489C3B" w14:textId="77777777" w:rsidR="00F06001" w:rsidRDefault="00F0600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FB4E6C" w14:textId="77777777" w:rsidR="007B0ECC" w:rsidRDefault="007B0EC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CED5C8" w14:textId="77777777" w:rsidR="007D58BA" w:rsidRDefault="007D58BA" w:rsidP="00033A42">
      <w:pPr>
        <w:spacing w:after="0" w:line="240" w:lineRule="auto"/>
      </w:pPr>
      <w:r>
        <w:separator/>
      </w:r>
    </w:p>
  </w:footnote>
  <w:footnote w:type="continuationSeparator" w:id="0">
    <w:p w14:paraId="7C170AA6" w14:textId="77777777" w:rsidR="007D58BA" w:rsidRDefault="007D58BA" w:rsidP="00033A42">
      <w:pPr>
        <w:spacing w:after="0" w:line="240" w:lineRule="auto"/>
      </w:pPr>
      <w:r>
        <w:continuationSeparator/>
      </w:r>
    </w:p>
  </w:footnote>
  <w:footnote w:type="continuationNotice" w:id="1">
    <w:p w14:paraId="7F7E713E" w14:textId="77777777" w:rsidR="007D58BA" w:rsidRDefault="007D58BA">
      <w:pPr>
        <w:spacing w:after="0" w:line="240" w:lineRule="auto"/>
      </w:pPr>
    </w:p>
  </w:footnote>
  <w:footnote w:id="2">
    <w:p w14:paraId="7C5824C2" w14:textId="1FBAB6E4" w:rsidR="00FA4D8C" w:rsidRPr="00E106CD" w:rsidRDefault="00FA4D8C">
      <w:pPr>
        <w:pStyle w:val="FootnoteText"/>
        <w:rPr>
          <w:rFonts w:ascii="Century Gothic" w:hAnsi="Century Gothic"/>
          <w:sz w:val="36"/>
          <w:szCs w:val="36"/>
        </w:rPr>
      </w:pPr>
      <w:r w:rsidRPr="00E106CD">
        <w:rPr>
          <w:rStyle w:val="FootnoteReference"/>
          <w:rFonts w:ascii="Century Gothic" w:hAnsi="Century Gothic"/>
          <w:sz w:val="36"/>
          <w:szCs w:val="36"/>
        </w:rPr>
        <w:footnoteRef/>
      </w:r>
      <w:r w:rsidRPr="00E106CD">
        <w:rPr>
          <w:rFonts w:ascii="Century Gothic" w:hAnsi="Century Gothic"/>
          <w:sz w:val="36"/>
          <w:szCs w:val="36"/>
        </w:rPr>
        <w:t xml:space="preserve"> </w:t>
      </w:r>
      <w:r w:rsidR="009D28A0" w:rsidRPr="00E106CD">
        <w:rPr>
          <w:rFonts w:ascii="Century Gothic" w:hAnsi="Century Gothic"/>
          <w:sz w:val="36"/>
          <w:szCs w:val="36"/>
        </w:rPr>
        <w:t>‘</w:t>
      </w:r>
      <w:hyperlink r:id="rId1" w:anchor=":~:text=Responding%20to%20the%20publication%20this,people%20now%20waiting%20for%20treatment." w:history="1">
        <w:r w:rsidR="009D28A0" w:rsidRPr="00E106CD">
          <w:rPr>
            <w:rStyle w:val="Hyperlink"/>
            <w:rFonts w:ascii="Century Gothic" w:hAnsi="Century Gothic"/>
            <w:sz w:val="36"/>
            <w:szCs w:val="36"/>
          </w:rPr>
          <w:t>Grim milestone marked, with over seven million people now waiting for NHS treatment</w:t>
        </w:r>
      </w:hyperlink>
      <w:r w:rsidR="009D28A0" w:rsidRPr="00E106CD">
        <w:rPr>
          <w:rFonts w:ascii="Century Gothic" w:hAnsi="Century Gothic"/>
          <w:sz w:val="36"/>
          <w:szCs w:val="36"/>
        </w:rPr>
        <w:t>’, The Health Foundation, October 2022.</w:t>
      </w:r>
    </w:p>
  </w:footnote>
  <w:footnote w:id="3">
    <w:p w14:paraId="4E314D19" w14:textId="3087A47F" w:rsidR="000F78E3" w:rsidRDefault="000F78E3">
      <w:pPr>
        <w:pStyle w:val="FootnoteText"/>
      </w:pPr>
      <w:r w:rsidRPr="00E106CD">
        <w:rPr>
          <w:rStyle w:val="FootnoteReference"/>
          <w:rFonts w:ascii="Century Gothic" w:hAnsi="Century Gothic"/>
          <w:sz w:val="36"/>
          <w:szCs w:val="36"/>
        </w:rPr>
        <w:footnoteRef/>
      </w:r>
      <w:r w:rsidRPr="00E106CD">
        <w:rPr>
          <w:rFonts w:ascii="Century Gothic" w:hAnsi="Century Gothic"/>
          <w:sz w:val="36"/>
          <w:szCs w:val="36"/>
        </w:rPr>
        <w:t xml:space="preserve"> ‘</w:t>
      </w:r>
      <w:hyperlink r:id="rId2" w:history="1">
        <w:r w:rsidRPr="00E106CD">
          <w:rPr>
            <w:rStyle w:val="Hyperlink"/>
            <w:rFonts w:ascii="Century Gothic" w:hAnsi="Century Gothic"/>
            <w:sz w:val="36"/>
            <w:szCs w:val="36"/>
          </w:rPr>
          <w:t>ADASS waiting for care report</w:t>
        </w:r>
      </w:hyperlink>
      <w:r w:rsidRPr="00E106CD">
        <w:rPr>
          <w:rFonts w:ascii="Century Gothic" w:hAnsi="Century Gothic"/>
          <w:sz w:val="36"/>
          <w:szCs w:val="36"/>
        </w:rPr>
        <w:t>’, ADASS, May 2022.</w:t>
      </w:r>
    </w:p>
  </w:footnote>
  <w:footnote w:id="4">
    <w:p w14:paraId="783C8CAD" w14:textId="54AF6F74" w:rsidR="00292649" w:rsidRPr="008F445A" w:rsidRDefault="00292649">
      <w:pPr>
        <w:pStyle w:val="FootnoteText"/>
        <w:rPr>
          <w:rFonts w:ascii="Century Gothic" w:hAnsi="Century Gothic"/>
          <w:sz w:val="36"/>
          <w:szCs w:val="36"/>
        </w:rPr>
      </w:pPr>
      <w:r w:rsidRPr="00E106CD">
        <w:rPr>
          <w:rStyle w:val="FootnoteReference"/>
          <w:rFonts w:ascii="Century Gothic" w:hAnsi="Century Gothic"/>
          <w:sz w:val="36"/>
          <w:szCs w:val="36"/>
        </w:rPr>
        <w:footnoteRef/>
      </w:r>
      <w:r w:rsidRPr="00E106CD">
        <w:rPr>
          <w:rFonts w:ascii="Century Gothic" w:hAnsi="Century Gothic"/>
          <w:sz w:val="36"/>
          <w:szCs w:val="36"/>
        </w:rPr>
        <w:t xml:space="preserve"> </w:t>
      </w:r>
      <w:hyperlink r:id="rId3" w:history="1">
        <w:r w:rsidRPr="00E106CD">
          <w:rPr>
            <w:rStyle w:val="Hyperlink"/>
            <w:rFonts w:ascii="Century Gothic" w:hAnsi="Century Gothic"/>
            <w:sz w:val="36"/>
            <w:szCs w:val="36"/>
          </w:rPr>
          <w:t>‘Recovery of NHS dental care too slow to help thousands left in pain’</w:t>
        </w:r>
      </w:hyperlink>
      <w:r w:rsidRPr="00E106CD">
        <w:rPr>
          <w:rFonts w:ascii="Century Gothic" w:hAnsi="Century Gothic"/>
          <w:sz w:val="36"/>
          <w:szCs w:val="36"/>
        </w:rPr>
        <w:t>, Healthwatch England, December 2021.</w:t>
      </w:r>
    </w:p>
  </w:footnote>
  <w:footnote w:id="5">
    <w:p w14:paraId="614B7235" w14:textId="57BBD265" w:rsidR="008F445A" w:rsidRDefault="008F445A">
      <w:pPr>
        <w:pStyle w:val="FootnoteText"/>
      </w:pPr>
      <w:r w:rsidRPr="008F445A">
        <w:rPr>
          <w:rStyle w:val="FootnoteReference"/>
          <w:rFonts w:ascii="Century Gothic" w:hAnsi="Century Gothic"/>
          <w:sz w:val="36"/>
          <w:szCs w:val="36"/>
        </w:rPr>
        <w:footnoteRef/>
      </w:r>
      <w:r w:rsidRPr="008F445A">
        <w:rPr>
          <w:rFonts w:ascii="Century Gothic" w:hAnsi="Century Gothic"/>
          <w:sz w:val="36"/>
          <w:szCs w:val="36"/>
        </w:rPr>
        <w:t xml:space="preserve"> </w:t>
      </w:r>
      <w:r w:rsidRPr="008F445A">
        <w:rPr>
          <w:rFonts w:ascii="Century Gothic" w:hAnsi="Century Gothic" w:cs="Segoe UI"/>
          <w:color w:val="000000"/>
          <w:sz w:val="36"/>
          <w:szCs w:val="36"/>
        </w:rPr>
        <w:t>‘</w:t>
      </w:r>
      <w:hyperlink r:id="rId4" w:history="1">
        <w:r w:rsidRPr="008F445A">
          <w:rPr>
            <w:rStyle w:val="Hyperlink"/>
            <w:rFonts w:ascii="Century Gothic" w:hAnsi="Century Gothic" w:cs="Segoe UI"/>
            <w:sz w:val="36"/>
            <w:szCs w:val="36"/>
          </w:rPr>
          <w:t>We need to focus on inequalities to address NHS waiting list</w:t>
        </w:r>
      </w:hyperlink>
      <w:r w:rsidRPr="008F445A">
        <w:rPr>
          <w:rFonts w:ascii="Century Gothic" w:hAnsi="Century Gothic" w:cs="Segoe UI"/>
          <w:color w:val="000000"/>
          <w:sz w:val="36"/>
          <w:szCs w:val="36"/>
        </w:rPr>
        <w:t>’, Healthwatch England, June 2022.</w:t>
      </w:r>
    </w:p>
  </w:footnote>
  <w:footnote w:id="6">
    <w:p w14:paraId="47EFD0C0" w14:textId="6E42367E" w:rsidR="001D5418" w:rsidRPr="00AF544C" w:rsidRDefault="001D5418">
      <w:pPr>
        <w:pStyle w:val="FootnoteText"/>
        <w:rPr>
          <w:rFonts w:ascii="Century Gothic" w:hAnsi="Century Gothic"/>
          <w:sz w:val="36"/>
          <w:szCs w:val="36"/>
        </w:rPr>
      </w:pPr>
      <w:r w:rsidRPr="00AF544C">
        <w:rPr>
          <w:rStyle w:val="FootnoteReference"/>
          <w:rFonts w:ascii="Century Gothic" w:hAnsi="Century Gothic"/>
          <w:sz w:val="36"/>
          <w:szCs w:val="36"/>
        </w:rPr>
        <w:footnoteRef/>
      </w:r>
      <w:r w:rsidRPr="00AF544C">
        <w:rPr>
          <w:rFonts w:ascii="Century Gothic" w:hAnsi="Century Gothic"/>
          <w:sz w:val="36"/>
          <w:szCs w:val="36"/>
        </w:rPr>
        <w:t xml:space="preserve"> </w:t>
      </w:r>
      <w:r w:rsidR="00921A26" w:rsidRPr="00AF544C">
        <w:rPr>
          <w:rFonts w:ascii="Century Gothic" w:hAnsi="Century Gothic"/>
          <w:sz w:val="36"/>
          <w:szCs w:val="36"/>
        </w:rPr>
        <w:t>In 2021-22, 423,600 viewed Healthwatch England advice and information online or shared their experiences with us.</w:t>
      </w:r>
    </w:p>
  </w:footnote>
  <w:footnote w:id="7">
    <w:p w14:paraId="198493A8" w14:textId="7B0503F4" w:rsidR="00921A26" w:rsidRDefault="00921A26">
      <w:pPr>
        <w:pStyle w:val="FootnoteText"/>
      </w:pPr>
      <w:r w:rsidRPr="00AF544C">
        <w:rPr>
          <w:rStyle w:val="FootnoteReference"/>
          <w:rFonts w:ascii="Century Gothic" w:hAnsi="Century Gothic"/>
          <w:sz w:val="36"/>
          <w:szCs w:val="36"/>
        </w:rPr>
        <w:footnoteRef/>
      </w:r>
      <w:r w:rsidRPr="00AF544C">
        <w:rPr>
          <w:rFonts w:ascii="Century Gothic" w:hAnsi="Century Gothic"/>
          <w:sz w:val="36"/>
          <w:szCs w:val="36"/>
        </w:rPr>
        <w:t xml:space="preserve"> </w:t>
      </w:r>
      <w:r w:rsidR="00AF544C" w:rsidRPr="00AF544C">
        <w:rPr>
          <w:rFonts w:ascii="Century Gothic" w:hAnsi="Century Gothic"/>
          <w:sz w:val="36"/>
          <w:szCs w:val="36"/>
        </w:rPr>
        <w:t>In 2020-21, local Healthwatch reported an estimated 1,807,400 people either accessed advice and information or shared their experiences.</w:t>
      </w:r>
    </w:p>
  </w:footnote>
  <w:footnote w:id="8">
    <w:p w14:paraId="49C8E36C" w14:textId="19030306" w:rsidR="008173F6" w:rsidRPr="008173F6" w:rsidRDefault="008173F6">
      <w:pPr>
        <w:pStyle w:val="FootnoteText"/>
        <w:rPr>
          <w:rFonts w:ascii="Century Gothic" w:hAnsi="Century Gothic"/>
        </w:rPr>
      </w:pPr>
      <w:r w:rsidRPr="008173F6">
        <w:rPr>
          <w:rStyle w:val="FootnoteReference"/>
          <w:rFonts w:ascii="Century Gothic" w:hAnsi="Century Gothic"/>
          <w:sz w:val="36"/>
          <w:szCs w:val="36"/>
        </w:rPr>
        <w:footnoteRef/>
      </w:r>
      <w:r w:rsidRPr="008173F6">
        <w:rPr>
          <w:rFonts w:ascii="Century Gothic" w:hAnsi="Century Gothic"/>
          <w:sz w:val="36"/>
          <w:szCs w:val="36"/>
        </w:rPr>
        <w:t xml:space="preserve"> ‘</w:t>
      </w:r>
      <w:hyperlink r:id="rId5" w:history="1">
        <w:r w:rsidRPr="008173F6">
          <w:rPr>
            <w:rStyle w:val="Hyperlink"/>
            <w:rFonts w:ascii="Century Gothic" w:hAnsi="Century Gothic"/>
            <w:sz w:val="36"/>
            <w:szCs w:val="36"/>
          </w:rPr>
          <w:t>Accessible information survey findings</w:t>
        </w:r>
      </w:hyperlink>
      <w:r w:rsidRPr="008173F6">
        <w:rPr>
          <w:rFonts w:ascii="Century Gothic" w:hAnsi="Century Gothic"/>
          <w:sz w:val="36"/>
          <w:szCs w:val="36"/>
        </w:rPr>
        <w:t>’, Healthwatch England, July 2022.</w:t>
      </w:r>
    </w:p>
  </w:footnote>
  <w:footnote w:id="9">
    <w:p w14:paraId="6B7D1EB6" w14:textId="6C5166D8" w:rsidR="00390C3C" w:rsidRPr="00F7395C" w:rsidRDefault="00390C3C">
      <w:pPr>
        <w:pStyle w:val="FootnoteText"/>
        <w:rPr>
          <w:rFonts w:ascii="Century Gothic" w:hAnsi="Century Gothic"/>
          <w:sz w:val="36"/>
          <w:szCs w:val="36"/>
        </w:rPr>
      </w:pPr>
      <w:r w:rsidRPr="00F7395C">
        <w:rPr>
          <w:rStyle w:val="FootnoteReference"/>
          <w:rFonts w:ascii="Century Gothic" w:hAnsi="Century Gothic"/>
          <w:sz w:val="36"/>
          <w:szCs w:val="36"/>
        </w:rPr>
        <w:footnoteRef/>
      </w:r>
      <w:r w:rsidRPr="00F7395C">
        <w:rPr>
          <w:rFonts w:ascii="Century Gothic" w:hAnsi="Century Gothic"/>
          <w:sz w:val="36"/>
          <w:szCs w:val="36"/>
        </w:rPr>
        <w:t xml:space="preserve"> </w:t>
      </w:r>
      <w:r w:rsidR="00F7395C" w:rsidRPr="00F7395C">
        <w:rPr>
          <w:rFonts w:ascii="Century Gothic" w:hAnsi="Century Gothic"/>
          <w:sz w:val="36"/>
          <w:szCs w:val="36"/>
        </w:rPr>
        <w:t>There are 219 NHS Trusts in England. Of these, 139 Trusts (63%) responded to our Freedom of Information request about the Accessible Information Standard.</w:t>
      </w:r>
    </w:p>
  </w:footnote>
  <w:footnote w:id="10">
    <w:p w14:paraId="083E42D6" w14:textId="7C104A32" w:rsidR="001A70B3" w:rsidRPr="001A70B3" w:rsidRDefault="001A70B3">
      <w:pPr>
        <w:pStyle w:val="FootnoteText"/>
        <w:rPr>
          <w:rFonts w:ascii="Century Gothic" w:hAnsi="Century Gothic"/>
          <w:sz w:val="36"/>
          <w:szCs w:val="36"/>
        </w:rPr>
      </w:pPr>
      <w:r w:rsidRPr="001A70B3">
        <w:rPr>
          <w:rStyle w:val="FootnoteReference"/>
          <w:rFonts w:ascii="Century Gothic" w:hAnsi="Century Gothic"/>
          <w:sz w:val="36"/>
          <w:szCs w:val="36"/>
        </w:rPr>
        <w:footnoteRef/>
      </w:r>
      <w:r w:rsidRPr="001A70B3">
        <w:rPr>
          <w:rFonts w:ascii="Century Gothic" w:hAnsi="Century Gothic"/>
          <w:sz w:val="36"/>
          <w:szCs w:val="36"/>
        </w:rPr>
        <w:t xml:space="preserve"> ‘</w:t>
      </w:r>
      <w:hyperlink r:id="rId6" w:history="1">
        <w:r w:rsidRPr="001A70B3">
          <w:rPr>
            <w:rStyle w:val="Hyperlink"/>
            <w:rFonts w:ascii="Century Gothic" w:hAnsi="Century Gothic"/>
            <w:sz w:val="36"/>
            <w:szCs w:val="36"/>
          </w:rPr>
          <w:t>Cervical screening</w:t>
        </w:r>
      </w:hyperlink>
      <w:r w:rsidRPr="001A70B3">
        <w:rPr>
          <w:rFonts w:ascii="Century Gothic" w:hAnsi="Century Gothic"/>
          <w:sz w:val="36"/>
          <w:szCs w:val="36"/>
        </w:rPr>
        <w:t>’, Cancer Research UK, February 2022.</w:t>
      </w:r>
    </w:p>
  </w:footnote>
  <w:footnote w:id="11">
    <w:p w14:paraId="2D117C4B" w14:textId="434C3B52" w:rsidR="007B1E54" w:rsidRPr="007B1E54" w:rsidRDefault="007B1E54">
      <w:pPr>
        <w:pStyle w:val="FootnoteText"/>
        <w:rPr>
          <w:rFonts w:ascii="Century Gothic" w:hAnsi="Century Gothic"/>
          <w:sz w:val="36"/>
          <w:szCs w:val="36"/>
        </w:rPr>
      </w:pPr>
      <w:r w:rsidRPr="007B1E54">
        <w:rPr>
          <w:rStyle w:val="FootnoteReference"/>
          <w:rFonts w:ascii="Century Gothic" w:hAnsi="Century Gothic"/>
          <w:sz w:val="36"/>
          <w:szCs w:val="36"/>
        </w:rPr>
        <w:footnoteRef/>
      </w:r>
      <w:r w:rsidRPr="007B1E54">
        <w:rPr>
          <w:rFonts w:ascii="Century Gothic" w:hAnsi="Century Gothic"/>
          <w:sz w:val="36"/>
          <w:szCs w:val="36"/>
        </w:rPr>
        <w:t xml:space="preserve"> ‘</w:t>
      </w:r>
      <w:hyperlink r:id="rId7" w:history="1">
        <w:r w:rsidRPr="007B1E54">
          <w:rPr>
            <w:rStyle w:val="Hyperlink"/>
            <w:rFonts w:ascii="Century Gothic" w:hAnsi="Century Gothic"/>
            <w:sz w:val="36"/>
            <w:szCs w:val="36"/>
          </w:rPr>
          <w:t>Our position on NHS dentistry</w:t>
        </w:r>
      </w:hyperlink>
      <w:r w:rsidRPr="007B1E54">
        <w:rPr>
          <w:rFonts w:ascii="Century Gothic" w:hAnsi="Century Gothic"/>
          <w:sz w:val="36"/>
          <w:szCs w:val="36"/>
        </w:rPr>
        <w:t>’, Healthwatch England, October 2022.</w:t>
      </w:r>
    </w:p>
  </w:footnote>
  <w:footnote w:id="12">
    <w:p w14:paraId="001BF8BB" w14:textId="2ACF733A" w:rsidR="002A12DD" w:rsidRPr="002A12DD" w:rsidRDefault="002A12DD">
      <w:pPr>
        <w:pStyle w:val="FootnoteText"/>
        <w:rPr>
          <w:rFonts w:ascii="Century Gothic" w:hAnsi="Century Gothic"/>
          <w:sz w:val="36"/>
          <w:szCs w:val="36"/>
        </w:rPr>
      </w:pPr>
      <w:r w:rsidRPr="002A12DD">
        <w:rPr>
          <w:rStyle w:val="FootnoteReference"/>
          <w:rFonts w:ascii="Century Gothic" w:hAnsi="Century Gothic"/>
          <w:sz w:val="36"/>
          <w:szCs w:val="36"/>
        </w:rPr>
        <w:footnoteRef/>
      </w:r>
      <w:r w:rsidRPr="002A12DD">
        <w:rPr>
          <w:rFonts w:ascii="Century Gothic" w:hAnsi="Century Gothic"/>
          <w:sz w:val="36"/>
          <w:szCs w:val="36"/>
        </w:rPr>
        <w:t xml:space="preserve"> ‘</w:t>
      </w:r>
      <w:hyperlink r:id="rId8" w:history="1">
        <w:r w:rsidRPr="002A12DD">
          <w:rPr>
            <w:rStyle w:val="Hyperlink"/>
            <w:rFonts w:ascii="Century Gothic" w:hAnsi="Century Gothic"/>
            <w:sz w:val="36"/>
            <w:szCs w:val="36"/>
          </w:rPr>
          <w:t>Getting social care right starts with good information and advice</w:t>
        </w:r>
      </w:hyperlink>
      <w:r w:rsidRPr="002A12DD">
        <w:rPr>
          <w:rFonts w:ascii="Century Gothic" w:hAnsi="Century Gothic"/>
          <w:sz w:val="36"/>
          <w:szCs w:val="36"/>
        </w:rPr>
        <w:t>’, Healthwatch England, September 2022.</w:t>
      </w:r>
    </w:p>
  </w:footnote>
  <w:footnote w:id="13">
    <w:p w14:paraId="3E54CD13" w14:textId="5FF60951" w:rsidR="00677F53" w:rsidRPr="00677F53" w:rsidRDefault="00677F53">
      <w:pPr>
        <w:pStyle w:val="FootnoteText"/>
        <w:rPr>
          <w:rFonts w:ascii="Century Gothic" w:hAnsi="Century Gothic"/>
        </w:rPr>
      </w:pPr>
      <w:r w:rsidRPr="00677F53">
        <w:rPr>
          <w:rStyle w:val="FootnoteReference"/>
          <w:rFonts w:ascii="Century Gothic" w:hAnsi="Century Gothic"/>
          <w:sz w:val="36"/>
          <w:szCs w:val="36"/>
        </w:rPr>
        <w:footnoteRef/>
      </w:r>
      <w:r w:rsidRPr="00677F53">
        <w:rPr>
          <w:rFonts w:ascii="Century Gothic" w:hAnsi="Century Gothic"/>
          <w:sz w:val="36"/>
          <w:szCs w:val="36"/>
        </w:rPr>
        <w:t xml:space="preserve"> ‘</w:t>
      </w:r>
      <w:hyperlink r:id="rId9" w:anchor="providing-the-right-care-in-the-right-place-at-the-right-time" w:history="1">
        <w:r w:rsidRPr="00677F53">
          <w:rPr>
            <w:rStyle w:val="Hyperlink"/>
            <w:rFonts w:ascii="Century Gothic" w:hAnsi="Century Gothic"/>
            <w:sz w:val="36"/>
            <w:szCs w:val="36"/>
          </w:rPr>
          <w:t>People at the heart of care: Adult social care reform</w:t>
        </w:r>
      </w:hyperlink>
      <w:r w:rsidRPr="00677F53">
        <w:rPr>
          <w:rFonts w:ascii="Century Gothic" w:hAnsi="Century Gothic"/>
          <w:sz w:val="36"/>
          <w:szCs w:val="36"/>
        </w:rPr>
        <w:t>’, Department of Health and Social Care, March 2022.</w:t>
      </w:r>
    </w:p>
  </w:footnote>
  <w:footnote w:id="14">
    <w:p w14:paraId="38EF1A96" w14:textId="1440B011" w:rsidR="00335252" w:rsidRPr="00AC7B01" w:rsidRDefault="00335252">
      <w:pPr>
        <w:pStyle w:val="FootnoteText"/>
        <w:rPr>
          <w:rFonts w:ascii="Century Gothic" w:hAnsi="Century Gothic"/>
        </w:rPr>
      </w:pPr>
      <w:r w:rsidRPr="00CB7788">
        <w:rPr>
          <w:rStyle w:val="FootnoteReference"/>
          <w:rFonts w:ascii="Century Gothic" w:hAnsi="Century Gothic"/>
          <w:sz w:val="36"/>
          <w:szCs w:val="36"/>
        </w:rPr>
        <w:footnoteRef/>
      </w:r>
      <w:r w:rsidRPr="00CB7788">
        <w:rPr>
          <w:rFonts w:ascii="Century Gothic" w:hAnsi="Century Gothic"/>
          <w:sz w:val="36"/>
          <w:szCs w:val="36"/>
        </w:rPr>
        <w:t xml:space="preserve"> </w:t>
      </w:r>
      <w:hyperlink r:id="rId10" w:history="1">
        <w:r w:rsidR="00E65CF6" w:rsidRPr="00CB7788">
          <w:rPr>
            <w:rStyle w:val="Hyperlink"/>
            <w:rFonts w:ascii="Century Gothic" w:hAnsi="Century Gothic"/>
            <w:sz w:val="36"/>
            <w:szCs w:val="36"/>
          </w:rPr>
          <w:t>‘Five principles for post-COVID-19 digital healthcare’</w:t>
        </w:r>
      </w:hyperlink>
      <w:r w:rsidR="00E65CF6" w:rsidRPr="00CB7788">
        <w:rPr>
          <w:rFonts w:ascii="Century Gothic" w:hAnsi="Century Gothic"/>
          <w:sz w:val="36"/>
          <w:szCs w:val="36"/>
        </w:rPr>
        <w:t>, Healthwatch England, June 2021.</w:t>
      </w:r>
    </w:p>
  </w:footnote>
  <w:footnote w:id="15">
    <w:p w14:paraId="55C6456A" w14:textId="30BDDF9F" w:rsidR="00B87BE7" w:rsidRPr="00AC7B01" w:rsidRDefault="00B87BE7">
      <w:pPr>
        <w:pStyle w:val="FootnoteText"/>
        <w:rPr>
          <w:rFonts w:ascii="Century Gothic" w:hAnsi="Century Gothic"/>
        </w:rPr>
      </w:pPr>
      <w:r w:rsidRPr="00CB7788">
        <w:rPr>
          <w:rStyle w:val="FootnoteReference"/>
          <w:rFonts w:ascii="Century Gothic" w:hAnsi="Century Gothic"/>
          <w:sz w:val="36"/>
          <w:szCs w:val="36"/>
        </w:rPr>
        <w:footnoteRef/>
      </w:r>
      <w:r w:rsidRPr="00CB7788">
        <w:rPr>
          <w:rFonts w:ascii="Century Gothic" w:hAnsi="Century Gothic"/>
          <w:sz w:val="36"/>
          <w:szCs w:val="36"/>
        </w:rPr>
        <w:t xml:space="preserve"> </w:t>
      </w:r>
      <w:r w:rsidR="00AC7B01" w:rsidRPr="00CB7788">
        <w:rPr>
          <w:rFonts w:ascii="Century Gothic" w:hAnsi="Century Gothic"/>
          <w:sz w:val="36"/>
          <w:szCs w:val="36"/>
        </w:rPr>
        <w:t>‘</w:t>
      </w:r>
      <w:hyperlink r:id="rId11" w:history="1">
        <w:r w:rsidR="00AC7B01" w:rsidRPr="00CB7788">
          <w:rPr>
            <w:rStyle w:val="Hyperlink"/>
            <w:rFonts w:ascii="Century Gothic" w:hAnsi="Century Gothic"/>
            <w:sz w:val="36"/>
            <w:szCs w:val="36"/>
          </w:rPr>
          <w:t>Our position on patient transport</w:t>
        </w:r>
      </w:hyperlink>
      <w:r w:rsidR="00AC7B01" w:rsidRPr="00CB7788">
        <w:rPr>
          <w:rFonts w:ascii="Century Gothic" w:hAnsi="Century Gothic"/>
          <w:sz w:val="36"/>
          <w:szCs w:val="36"/>
        </w:rPr>
        <w:t>’, Healthwatch England, November 2022.</w:t>
      </w:r>
    </w:p>
  </w:footnote>
  <w:footnote w:id="16">
    <w:p w14:paraId="0C11DED4" w14:textId="291758E5" w:rsidR="00801960" w:rsidRPr="007B024B" w:rsidRDefault="00801960">
      <w:pPr>
        <w:pStyle w:val="FootnoteText"/>
        <w:rPr>
          <w:rFonts w:ascii="Century Gothic" w:hAnsi="Century Gothic"/>
          <w:sz w:val="28"/>
          <w:szCs w:val="28"/>
        </w:rPr>
      </w:pPr>
      <w:r w:rsidRPr="00CB7788">
        <w:rPr>
          <w:rStyle w:val="FootnoteReference"/>
          <w:rFonts w:ascii="Century Gothic" w:hAnsi="Century Gothic"/>
          <w:sz w:val="36"/>
          <w:szCs w:val="36"/>
        </w:rPr>
        <w:footnoteRef/>
      </w:r>
      <w:r w:rsidRPr="00CB7788">
        <w:rPr>
          <w:rFonts w:ascii="Century Gothic" w:hAnsi="Century Gothic"/>
          <w:sz w:val="36"/>
          <w:szCs w:val="36"/>
        </w:rPr>
        <w:t xml:space="preserve"> </w:t>
      </w:r>
      <w:r w:rsidR="00B25042" w:rsidRPr="00CB7788">
        <w:rPr>
          <w:rFonts w:ascii="Century Gothic" w:hAnsi="Century Gothic"/>
          <w:sz w:val="36"/>
          <w:szCs w:val="36"/>
        </w:rPr>
        <w:t>‘</w:t>
      </w:r>
      <w:hyperlink r:id="rId12" w:anchor=":~:text=Summary%20of%20eligibility%20criteria&amp;text=The%20patient%20is%20likely%20to,have%20a%20significant%20mobility%20need" w:history="1">
        <w:r w:rsidR="00B25042" w:rsidRPr="00CB7788">
          <w:rPr>
            <w:rStyle w:val="Hyperlink"/>
            <w:rFonts w:ascii="Century Gothic" w:hAnsi="Century Gothic"/>
            <w:sz w:val="36"/>
            <w:szCs w:val="36"/>
          </w:rPr>
          <w:t>NHS Non-Emergency Patient Transport Services (NEPTS) review</w:t>
        </w:r>
      </w:hyperlink>
      <w:r w:rsidR="00B25042" w:rsidRPr="00CB7788">
        <w:rPr>
          <w:rFonts w:ascii="Century Gothic" w:hAnsi="Century Gothic"/>
          <w:sz w:val="36"/>
          <w:szCs w:val="36"/>
        </w:rPr>
        <w:t>’, NHS England, August 2021.</w:t>
      </w:r>
    </w:p>
  </w:footnote>
  <w:footnote w:id="17">
    <w:p w14:paraId="68E43C2C" w14:textId="7701BCB3" w:rsidR="0047346B" w:rsidRPr="00CB7788" w:rsidRDefault="0047346B">
      <w:pPr>
        <w:pStyle w:val="FootnoteText"/>
        <w:rPr>
          <w:rFonts w:ascii="Century Gothic" w:hAnsi="Century Gothic"/>
          <w:sz w:val="36"/>
          <w:szCs w:val="36"/>
        </w:rPr>
      </w:pPr>
      <w:r w:rsidRPr="00CB7788">
        <w:rPr>
          <w:rStyle w:val="FootnoteReference"/>
          <w:rFonts w:ascii="Century Gothic" w:hAnsi="Century Gothic"/>
          <w:sz w:val="36"/>
          <w:szCs w:val="36"/>
        </w:rPr>
        <w:footnoteRef/>
      </w:r>
      <w:r w:rsidRPr="00CB7788">
        <w:rPr>
          <w:rFonts w:ascii="Century Gothic" w:hAnsi="Century Gothic"/>
          <w:sz w:val="36"/>
          <w:szCs w:val="36"/>
        </w:rPr>
        <w:t xml:space="preserve"> </w:t>
      </w:r>
      <w:r w:rsidR="00456C87" w:rsidRPr="00CB7788">
        <w:rPr>
          <w:rFonts w:ascii="Century Gothic" w:hAnsi="Century Gothic"/>
          <w:sz w:val="36"/>
          <w:szCs w:val="36"/>
        </w:rPr>
        <w:t>‘</w:t>
      </w:r>
      <w:hyperlink r:id="rId13" w:history="1">
        <w:r w:rsidR="00456C87" w:rsidRPr="00CB7788">
          <w:rPr>
            <w:rStyle w:val="Hyperlink"/>
            <w:rFonts w:ascii="Century Gothic" w:hAnsi="Century Gothic"/>
            <w:sz w:val="36"/>
            <w:szCs w:val="36"/>
          </w:rPr>
          <w:t>Hospital discharge and community support guidance</w:t>
        </w:r>
      </w:hyperlink>
      <w:r w:rsidR="00456C87" w:rsidRPr="00CB7788">
        <w:rPr>
          <w:rFonts w:ascii="Century Gothic" w:hAnsi="Century Gothic"/>
          <w:sz w:val="36"/>
          <w:szCs w:val="36"/>
        </w:rPr>
        <w:t>’, Department of Health and Social Care, July 2022.</w:t>
      </w:r>
    </w:p>
  </w:footnote>
  <w:footnote w:id="18">
    <w:p w14:paraId="6372C027" w14:textId="7809B360" w:rsidR="00A022D6" w:rsidRDefault="00A022D6">
      <w:pPr>
        <w:pStyle w:val="FootnoteText"/>
      </w:pPr>
      <w:r w:rsidRPr="00CB7788">
        <w:rPr>
          <w:rStyle w:val="FootnoteReference"/>
          <w:rFonts w:ascii="Century Gothic" w:hAnsi="Century Gothic"/>
          <w:sz w:val="36"/>
          <w:szCs w:val="36"/>
        </w:rPr>
        <w:footnoteRef/>
      </w:r>
      <w:r w:rsidRPr="00CB7788">
        <w:rPr>
          <w:rFonts w:ascii="Century Gothic" w:hAnsi="Century Gothic"/>
          <w:sz w:val="36"/>
          <w:szCs w:val="36"/>
        </w:rPr>
        <w:t xml:space="preserve"> </w:t>
      </w:r>
      <w:r w:rsidR="007B024B" w:rsidRPr="00CB7788">
        <w:rPr>
          <w:rFonts w:ascii="Century Gothic" w:hAnsi="Century Gothic"/>
          <w:sz w:val="36"/>
          <w:szCs w:val="36"/>
        </w:rPr>
        <w:t>‘</w:t>
      </w:r>
      <w:hyperlink r:id="rId14" w:history="1">
        <w:r w:rsidR="007B024B" w:rsidRPr="00CB7788">
          <w:rPr>
            <w:rStyle w:val="Hyperlink"/>
            <w:rFonts w:ascii="Century Gothic" w:hAnsi="Century Gothic"/>
            <w:sz w:val="36"/>
            <w:szCs w:val="36"/>
          </w:rPr>
          <w:t>NHS in final push to treat longest waiters</w:t>
        </w:r>
      </w:hyperlink>
      <w:r w:rsidR="007B024B" w:rsidRPr="00CB7788">
        <w:rPr>
          <w:rFonts w:ascii="Century Gothic" w:hAnsi="Century Gothic"/>
          <w:sz w:val="36"/>
          <w:szCs w:val="36"/>
        </w:rPr>
        <w:t>’, NHS England, June 2022.</w:t>
      </w:r>
    </w:p>
  </w:footnote>
  <w:footnote w:id="19">
    <w:p w14:paraId="29D4A030" w14:textId="49ABC38A" w:rsidR="00093905" w:rsidRPr="00CB7788" w:rsidRDefault="00093905">
      <w:pPr>
        <w:pStyle w:val="FootnoteText"/>
        <w:rPr>
          <w:rFonts w:ascii="Century Gothic" w:hAnsi="Century Gothic"/>
          <w:sz w:val="36"/>
          <w:szCs w:val="36"/>
        </w:rPr>
      </w:pPr>
      <w:r w:rsidRPr="00CB7788">
        <w:rPr>
          <w:rStyle w:val="FootnoteReference"/>
          <w:rFonts w:ascii="Century Gothic" w:hAnsi="Century Gothic"/>
          <w:sz w:val="36"/>
          <w:szCs w:val="36"/>
        </w:rPr>
        <w:footnoteRef/>
      </w:r>
      <w:r w:rsidRPr="00CB7788">
        <w:rPr>
          <w:rFonts w:ascii="Century Gothic" w:hAnsi="Century Gothic"/>
          <w:sz w:val="36"/>
          <w:szCs w:val="36"/>
        </w:rPr>
        <w:t xml:space="preserve"> </w:t>
      </w:r>
      <w:r w:rsidR="00275174" w:rsidRPr="00CB7788">
        <w:rPr>
          <w:rFonts w:ascii="Century Gothic" w:hAnsi="Century Gothic"/>
          <w:sz w:val="36"/>
          <w:szCs w:val="36"/>
        </w:rPr>
        <w:t>‘</w:t>
      </w:r>
      <w:hyperlink r:id="rId15" w:history="1">
        <w:r w:rsidR="00275174" w:rsidRPr="00CB7788">
          <w:rPr>
            <w:rStyle w:val="Hyperlink"/>
            <w:rFonts w:ascii="Century Gothic" w:hAnsi="Century Gothic"/>
            <w:sz w:val="36"/>
            <w:szCs w:val="36"/>
          </w:rPr>
          <w:t>Tackling the elective care backlog – exploring the relationship between deprivation and waiting times</w:t>
        </w:r>
      </w:hyperlink>
      <w:r w:rsidR="00275174" w:rsidRPr="00CB7788">
        <w:rPr>
          <w:rFonts w:ascii="Century Gothic" w:hAnsi="Century Gothic"/>
          <w:sz w:val="36"/>
          <w:szCs w:val="36"/>
        </w:rPr>
        <w:t>’, The King’s Fund, September 2021.</w:t>
      </w:r>
    </w:p>
  </w:footnote>
  <w:footnote w:id="20">
    <w:p w14:paraId="4D0F1C7C" w14:textId="4B1EDEEC" w:rsidR="00275174" w:rsidRDefault="00275174">
      <w:pPr>
        <w:pStyle w:val="FootnoteText"/>
      </w:pPr>
      <w:r w:rsidRPr="00CB7788">
        <w:rPr>
          <w:rStyle w:val="FootnoteReference"/>
          <w:rFonts w:ascii="Century Gothic" w:hAnsi="Century Gothic"/>
          <w:sz w:val="36"/>
          <w:szCs w:val="36"/>
        </w:rPr>
        <w:footnoteRef/>
      </w:r>
      <w:r w:rsidRPr="00CB7788">
        <w:rPr>
          <w:rFonts w:ascii="Century Gothic" w:hAnsi="Century Gothic"/>
          <w:sz w:val="36"/>
          <w:szCs w:val="36"/>
        </w:rPr>
        <w:t xml:space="preserve"> </w:t>
      </w:r>
      <w:r w:rsidR="00CB5A55" w:rsidRPr="00CB7788">
        <w:rPr>
          <w:rFonts w:ascii="Century Gothic" w:hAnsi="Century Gothic"/>
          <w:sz w:val="36"/>
          <w:szCs w:val="36"/>
        </w:rPr>
        <w:t>‘</w:t>
      </w:r>
      <w:hyperlink r:id="rId16" w:history="1">
        <w:r w:rsidR="00CB5A55" w:rsidRPr="00CB7788">
          <w:rPr>
            <w:rStyle w:val="Hyperlink"/>
            <w:rFonts w:ascii="Century Gothic" w:hAnsi="Century Gothic"/>
            <w:sz w:val="36"/>
            <w:szCs w:val="36"/>
          </w:rPr>
          <w:t>People living in the poorest areas waiting longer for hospital treatment</w:t>
        </w:r>
      </w:hyperlink>
      <w:r w:rsidR="00CB5A55" w:rsidRPr="00CB7788">
        <w:rPr>
          <w:rFonts w:ascii="Century Gothic" w:hAnsi="Century Gothic"/>
          <w:sz w:val="36"/>
          <w:szCs w:val="36"/>
        </w:rPr>
        <w:t>’, Healthwatch England, September 2021.</w:t>
      </w:r>
    </w:p>
  </w:footnote>
  <w:footnote w:id="21">
    <w:p w14:paraId="4ADC588E" w14:textId="3A9BB4D5" w:rsidR="0052230E" w:rsidRPr="00844AA4" w:rsidRDefault="0052230E">
      <w:pPr>
        <w:pStyle w:val="FootnoteText"/>
        <w:rPr>
          <w:rFonts w:ascii="Century Gothic" w:hAnsi="Century Gothic"/>
        </w:rPr>
      </w:pPr>
      <w:r w:rsidRPr="00CB7788">
        <w:rPr>
          <w:rStyle w:val="FootnoteReference"/>
          <w:rFonts w:ascii="Century Gothic" w:hAnsi="Century Gothic"/>
          <w:sz w:val="36"/>
          <w:szCs w:val="36"/>
        </w:rPr>
        <w:footnoteRef/>
      </w:r>
      <w:r w:rsidRPr="00CB7788">
        <w:rPr>
          <w:rFonts w:ascii="Century Gothic" w:hAnsi="Century Gothic"/>
          <w:sz w:val="36"/>
          <w:szCs w:val="36"/>
        </w:rPr>
        <w:t xml:space="preserve"> </w:t>
      </w:r>
      <w:r w:rsidR="00844AA4" w:rsidRPr="00CB7788">
        <w:rPr>
          <w:rFonts w:ascii="Century Gothic" w:hAnsi="Century Gothic"/>
          <w:sz w:val="36"/>
          <w:szCs w:val="36"/>
        </w:rPr>
        <w:t>‘</w:t>
      </w:r>
      <w:hyperlink r:id="rId17" w:history="1">
        <w:r w:rsidR="00844AA4" w:rsidRPr="00CB7788">
          <w:rPr>
            <w:rStyle w:val="Hyperlink"/>
            <w:rFonts w:ascii="Century Gothic" w:hAnsi="Century Gothic"/>
            <w:sz w:val="36"/>
            <w:szCs w:val="36"/>
          </w:rPr>
          <w:t>We need to focus on inequalities to address NHS waiting list</w:t>
        </w:r>
      </w:hyperlink>
      <w:r w:rsidR="00844AA4" w:rsidRPr="00CB7788">
        <w:rPr>
          <w:rFonts w:ascii="Century Gothic" w:hAnsi="Century Gothic"/>
          <w:sz w:val="36"/>
          <w:szCs w:val="36"/>
        </w:rPr>
        <w:t>’, Healthwatch England, June 2022.</w:t>
      </w:r>
    </w:p>
  </w:footnote>
  <w:footnote w:id="22">
    <w:p w14:paraId="339E3466" w14:textId="4E661498" w:rsidR="00D30424" w:rsidRPr="00C9150A" w:rsidRDefault="00D30424">
      <w:pPr>
        <w:pStyle w:val="FootnoteText"/>
        <w:rPr>
          <w:rFonts w:ascii="Century Gothic" w:hAnsi="Century Gothic"/>
        </w:rPr>
      </w:pPr>
      <w:r w:rsidRPr="00CB7788">
        <w:rPr>
          <w:rStyle w:val="FootnoteReference"/>
          <w:rFonts w:ascii="Century Gothic" w:hAnsi="Century Gothic"/>
          <w:sz w:val="36"/>
          <w:szCs w:val="36"/>
        </w:rPr>
        <w:footnoteRef/>
      </w:r>
      <w:r w:rsidRPr="00CB7788">
        <w:rPr>
          <w:rFonts w:ascii="Century Gothic" w:hAnsi="Century Gothic"/>
          <w:sz w:val="36"/>
          <w:szCs w:val="36"/>
        </w:rPr>
        <w:t xml:space="preserve"> </w:t>
      </w:r>
      <w:r w:rsidR="00C9150A" w:rsidRPr="00CB7788">
        <w:rPr>
          <w:rFonts w:ascii="Century Gothic" w:hAnsi="Century Gothic"/>
          <w:sz w:val="36"/>
          <w:szCs w:val="36"/>
        </w:rPr>
        <w:t>‘</w:t>
      </w:r>
      <w:hyperlink r:id="rId18" w:history="1">
        <w:r w:rsidR="00C9150A" w:rsidRPr="00CB7788">
          <w:rPr>
            <w:rStyle w:val="Hyperlink"/>
            <w:rFonts w:ascii="Century Gothic" w:hAnsi="Century Gothic"/>
            <w:sz w:val="36"/>
            <w:szCs w:val="36"/>
          </w:rPr>
          <w:t>Increase in demand for mental health support is being felt across the system</w:t>
        </w:r>
      </w:hyperlink>
      <w:r w:rsidR="00C9150A" w:rsidRPr="00CB7788">
        <w:rPr>
          <w:rFonts w:ascii="Century Gothic" w:hAnsi="Century Gothic"/>
          <w:sz w:val="36"/>
          <w:szCs w:val="36"/>
        </w:rPr>
        <w:t>’, NHS Confederation, October 2021.</w:t>
      </w:r>
    </w:p>
  </w:footnote>
  <w:footnote w:id="23">
    <w:p w14:paraId="5D599483" w14:textId="68BACCB9" w:rsidR="00ED560C" w:rsidRPr="00140B2E" w:rsidRDefault="00ED560C">
      <w:pPr>
        <w:pStyle w:val="FootnoteText"/>
        <w:rPr>
          <w:rFonts w:ascii="Century Gothic" w:hAnsi="Century Gothic"/>
        </w:rPr>
      </w:pPr>
      <w:r w:rsidRPr="00CB7788">
        <w:rPr>
          <w:rStyle w:val="FootnoteReference"/>
          <w:rFonts w:ascii="Century Gothic" w:hAnsi="Century Gothic"/>
          <w:sz w:val="36"/>
          <w:szCs w:val="36"/>
        </w:rPr>
        <w:footnoteRef/>
      </w:r>
      <w:r w:rsidRPr="00CB7788">
        <w:rPr>
          <w:rFonts w:ascii="Century Gothic" w:hAnsi="Century Gothic"/>
          <w:sz w:val="36"/>
          <w:szCs w:val="36"/>
        </w:rPr>
        <w:t xml:space="preserve"> </w:t>
      </w:r>
      <w:r w:rsidR="00140B2E" w:rsidRPr="00CB7788">
        <w:rPr>
          <w:rFonts w:ascii="Century Gothic" w:hAnsi="Century Gothic"/>
          <w:sz w:val="36"/>
          <w:szCs w:val="36"/>
        </w:rPr>
        <w:t>Estimated funding received by local Healthwatch reported on an annual basis from 2016-17 to 2021-22.</w:t>
      </w:r>
    </w:p>
  </w:footnote>
  <w:footnote w:id="24">
    <w:p w14:paraId="725F9B1A" w14:textId="40330ECC" w:rsidR="00242619" w:rsidRPr="001D4376" w:rsidRDefault="00242619">
      <w:pPr>
        <w:pStyle w:val="FootnoteText"/>
        <w:rPr>
          <w:rFonts w:ascii="Century Gothic" w:hAnsi="Century Gothic"/>
        </w:rPr>
      </w:pPr>
      <w:r w:rsidRPr="00CB7788">
        <w:rPr>
          <w:rStyle w:val="FootnoteReference"/>
          <w:rFonts w:ascii="Century Gothic" w:hAnsi="Century Gothic"/>
          <w:sz w:val="36"/>
          <w:szCs w:val="36"/>
        </w:rPr>
        <w:footnoteRef/>
      </w:r>
      <w:r w:rsidRPr="00CB7788">
        <w:rPr>
          <w:rFonts w:ascii="Century Gothic" w:hAnsi="Century Gothic"/>
          <w:sz w:val="36"/>
          <w:szCs w:val="36"/>
        </w:rPr>
        <w:t xml:space="preserve"> </w:t>
      </w:r>
      <w:r w:rsidR="001D4376" w:rsidRPr="00CB7788">
        <w:rPr>
          <w:rFonts w:ascii="Century Gothic" w:hAnsi="Century Gothic"/>
          <w:sz w:val="36"/>
          <w:szCs w:val="36"/>
        </w:rPr>
        <w:t>Estimated staff and volunteers numbers reported by local Healthwatch for 2021-22.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0742B0" w14:textId="2EFE36DA" w:rsidR="0067434A" w:rsidRDefault="007B607D">
    <w:pPr>
      <w:pStyle w:val="BodyText"/>
      <w:spacing w:line="14" w:lineRule="auto"/>
    </w:pPr>
    <w:r>
      <w:rPr>
        <w:noProof/>
      </w:rPr>
      <w:drawing>
        <wp:anchor distT="0" distB="0" distL="114300" distR="114300" simplePos="0" relativeHeight="251658240" behindDoc="0" locked="0" layoutInCell="1" allowOverlap="1" wp14:anchorId="698B2415" wp14:editId="42E4E5C7">
          <wp:simplePos x="0" y="0"/>
          <wp:positionH relativeFrom="column">
            <wp:posOffset>4641098</wp:posOffset>
          </wp:positionH>
          <wp:positionV relativeFrom="paragraph">
            <wp:posOffset>-146718</wp:posOffset>
          </wp:positionV>
          <wp:extent cx="1751455" cy="289868"/>
          <wp:effectExtent l="0" t="0" r="127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1751455" cy="289868"/>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C2090B" w14:textId="5C3A1BFE" w:rsidR="00E73A51" w:rsidRDefault="5BBC8BC8" w:rsidP="005B5B3C">
    <w:pPr>
      <w:pStyle w:val="Header"/>
      <w:jc w:val="right"/>
    </w:pPr>
    <w:r>
      <w:rPr>
        <w:noProof/>
      </w:rPr>
      <w:drawing>
        <wp:inline distT="0" distB="0" distL="0" distR="0" wp14:anchorId="4F14D30F" wp14:editId="0A7D975E">
          <wp:extent cx="1751455" cy="289868"/>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1879203" cy="311010"/>
                  </a:xfrm>
                  <a:prstGeom prst="rect">
                    <a:avLst/>
                  </a:prstGeom>
                </pic:spPr>
              </pic:pic>
            </a:graphicData>
          </a:graphic>
        </wp:inline>
      </w:drawing>
    </w:r>
  </w:p>
  <w:p w14:paraId="67D3D6C8" w14:textId="77777777" w:rsidR="00E73A51" w:rsidRDefault="00E73A5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00A14"/>
    <w:multiLevelType w:val="hybridMultilevel"/>
    <w:tmpl w:val="B9269C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04E70A5"/>
    <w:multiLevelType w:val="hybridMultilevel"/>
    <w:tmpl w:val="961E9F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902574"/>
    <w:multiLevelType w:val="hybridMultilevel"/>
    <w:tmpl w:val="22DE1D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B37556A"/>
    <w:multiLevelType w:val="hybridMultilevel"/>
    <w:tmpl w:val="F282EB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2BE7B6C"/>
    <w:multiLevelType w:val="hybridMultilevel"/>
    <w:tmpl w:val="5D04DB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4F514CA"/>
    <w:multiLevelType w:val="hybridMultilevel"/>
    <w:tmpl w:val="026C43E4"/>
    <w:lvl w:ilvl="0" w:tplc="ED9037BE">
      <w:start w:val="1"/>
      <w:numFmt w:val="decimal"/>
      <w:lvlText w:val="%1."/>
      <w:lvlJc w:val="left"/>
      <w:pPr>
        <w:ind w:left="36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67261DF"/>
    <w:multiLevelType w:val="hybridMultilevel"/>
    <w:tmpl w:val="C772F8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A464C2E"/>
    <w:multiLevelType w:val="hybridMultilevel"/>
    <w:tmpl w:val="71F65A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5E0783C"/>
    <w:multiLevelType w:val="hybridMultilevel"/>
    <w:tmpl w:val="C6C062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DEF0135"/>
    <w:multiLevelType w:val="hybridMultilevel"/>
    <w:tmpl w:val="DB083D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53F100B8"/>
    <w:multiLevelType w:val="hybridMultilevel"/>
    <w:tmpl w:val="5CA0E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1AD6E8E"/>
    <w:multiLevelType w:val="hybridMultilevel"/>
    <w:tmpl w:val="7C2AF7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4BA7B7D"/>
    <w:multiLevelType w:val="hybridMultilevel"/>
    <w:tmpl w:val="990CDB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9F35153"/>
    <w:multiLevelType w:val="hybridMultilevel"/>
    <w:tmpl w:val="2294F7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D7D3305"/>
    <w:multiLevelType w:val="hybridMultilevel"/>
    <w:tmpl w:val="E33E82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1424596"/>
    <w:multiLevelType w:val="hybridMultilevel"/>
    <w:tmpl w:val="B14635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E276132"/>
    <w:multiLevelType w:val="hybridMultilevel"/>
    <w:tmpl w:val="F466763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13"/>
  </w:num>
  <w:num w:numId="3">
    <w:abstractNumId w:val="8"/>
  </w:num>
  <w:num w:numId="4">
    <w:abstractNumId w:val="7"/>
  </w:num>
  <w:num w:numId="5">
    <w:abstractNumId w:val="10"/>
  </w:num>
  <w:num w:numId="6">
    <w:abstractNumId w:val="15"/>
  </w:num>
  <w:num w:numId="7">
    <w:abstractNumId w:val="3"/>
  </w:num>
  <w:num w:numId="8">
    <w:abstractNumId w:val="9"/>
  </w:num>
  <w:num w:numId="9">
    <w:abstractNumId w:val="5"/>
  </w:num>
  <w:num w:numId="10">
    <w:abstractNumId w:val="4"/>
  </w:num>
  <w:num w:numId="11">
    <w:abstractNumId w:val="1"/>
  </w:num>
  <w:num w:numId="12">
    <w:abstractNumId w:val="12"/>
  </w:num>
  <w:num w:numId="13">
    <w:abstractNumId w:val="14"/>
  </w:num>
  <w:num w:numId="14">
    <w:abstractNumId w:val="0"/>
  </w:num>
  <w:num w:numId="15">
    <w:abstractNumId w:val="11"/>
  </w:num>
  <w:num w:numId="16">
    <w:abstractNumId w:val="6"/>
  </w:num>
  <w:num w:numId="17">
    <w:abstractNumId w:val="16"/>
  </w:num>
  <w:num w:numId="18">
    <w:abstractNumId w:val="16"/>
    <w:lvlOverride w:ilvl="0">
      <w:lvl w:ilvl="0" w:tplc="0809000F">
        <w:start w:val="1"/>
        <w:numFmt w:val="decimal"/>
        <w:suff w:val="nothing"/>
        <w:lvlText w:val="%1."/>
        <w:lvlJc w:val="left"/>
        <w:pPr>
          <w:ind w:left="720" w:hanging="360"/>
        </w:pPr>
        <w:rPr>
          <w:rFonts w:hint="default"/>
        </w:rPr>
      </w:lvl>
    </w:lvlOverride>
    <w:lvlOverride w:ilvl="1">
      <w:lvl w:ilvl="1" w:tplc="08090019" w:tentative="1">
        <w:start w:val="1"/>
        <w:numFmt w:val="lowerLetter"/>
        <w:lvlText w:val="%2."/>
        <w:lvlJc w:val="left"/>
        <w:pPr>
          <w:ind w:left="1440" w:hanging="360"/>
        </w:pPr>
      </w:lvl>
    </w:lvlOverride>
    <w:lvlOverride w:ilvl="2">
      <w:lvl w:ilvl="2" w:tplc="0809001B" w:tentative="1">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717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3A42"/>
    <w:rsid w:val="000013D5"/>
    <w:rsid w:val="00005051"/>
    <w:rsid w:val="00011BB0"/>
    <w:rsid w:val="000158F1"/>
    <w:rsid w:val="000267CB"/>
    <w:rsid w:val="0002737A"/>
    <w:rsid w:val="00033A42"/>
    <w:rsid w:val="000356F1"/>
    <w:rsid w:val="00035718"/>
    <w:rsid w:val="00037241"/>
    <w:rsid w:val="00041BA3"/>
    <w:rsid w:val="000433C6"/>
    <w:rsid w:val="000442E7"/>
    <w:rsid w:val="000465DA"/>
    <w:rsid w:val="00046EFA"/>
    <w:rsid w:val="00052D8E"/>
    <w:rsid w:val="00055FF9"/>
    <w:rsid w:val="00061C1C"/>
    <w:rsid w:val="00064367"/>
    <w:rsid w:val="000671EE"/>
    <w:rsid w:val="00070B7C"/>
    <w:rsid w:val="00074F2F"/>
    <w:rsid w:val="00076122"/>
    <w:rsid w:val="00076BE7"/>
    <w:rsid w:val="00076F79"/>
    <w:rsid w:val="0008251E"/>
    <w:rsid w:val="00082BBC"/>
    <w:rsid w:val="00085775"/>
    <w:rsid w:val="000865F5"/>
    <w:rsid w:val="00086770"/>
    <w:rsid w:val="00091EBC"/>
    <w:rsid w:val="00093905"/>
    <w:rsid w:val="000943AA"/>
    <w:rsid w:val="00094B33"/>
    <w:rsid w:val="000A33D0"/>
    <w:rsid w:val="000A3E0B"/>
    <w:rsid w:val="000B38C1"/>
    <w:rsid w:val="000C25B7"/>
    <w:rsid w:val="000C4107"/>
    <w:rsid w:val="000C449F"/>
    <w:rsid w:val="000C5872"/>
    <w:rsid w:val="000C5921"/>
    <w:rsid w:val="000C59E9"/>
    <w:rsid w:val="000D0231"/>
    <w:rsid w:val="000D6CF6"/>
    <w:rsid w:val="000D7C0E"/>
    <w:rsid w:val="000F0122"/>
    <w:rsid w:val="000F4CF4"/>
    <w:rsid w:val="000F64A7"/>
    <w:rsid w:val="000F711E"/>
    <w:rsid w:val="000F78E3"/>
    <w:rsid w:val="00100396"/>
    <w:rsid w:val="00105F9B"/>
    <w:rsid w:val="00105FD0"/>
    <w:rsid w:val="001324CE"/>
    <w:rsid w:val="00140B2E"/>
    <w:rsid w:val="00143DA2"/>
    <w:rsid w:val="001445C2"/>
    <w:rsid w:val="00146BDC"/>
    <w:rsid w:val="00147115"/>
    <w:rsid w:val="00151EAB"/>
    <w:rsid w:val="00155DBA"/>
    <w:rsid w:val="00156D59"/>
    <w:rsid w:val="001574E2"/>
    <w:rsid w:val="001607F8"/>
    <w:rsid w:val="00162FBF"/>
    <w:rsid w:val="001676B3"/>
    <w:rsid w:val="00170B01"/>
    <w:rsid w:val="00172C90"/>
    <w:rsid w:val="00177658"/>
    <w:rsid w:val="0018542C"/>
    <w:rsid w:val="001854D8"/>
    <w:rsid w:val="001931EC"/>
    <w:rsid w:val="001953BE"/>
    <w:rsid w:val="001A1C52"/>
    <w:rsid w:val="001A6D11"/>
    <w:rsid w:val="001A70B3"/>
    <w:rsid w:val="001B6432"/>
    <w:rsid w:val="001B7B44"/>
    <w:rsid w:val="001C272D"/>
    <w:rsid w:val="001C4CA3"/>
    <w:rsid w:val="001D04AB"/>
    <w:rsid w:val="001D0C32"/>
    <w:rsid w:val="001D1CC3"/>
    <w:rsid w:val="001D2D97"/>
    <w:rsid w:val="001D4376"/>
    <w:rsid w:val="001D45E3"/>
    <w:rsid w:val="001D503E"/>
    <w:rsid w:val="001D5418"/>
    <w:rsid w:val="001D7921"/>
    <w:rsid w:val="001E0244"/>
    <w:rsid w:val="001E10DE"/>
    <w:rsid w:val="001E1E57"/>
    <w:rsid w:val="001E46AF"/>
    <w:rsid w:val="001E59E6"/>
    <w:rsid w:val="001E5F68"/>
    <w:rsid w:val="001E6A9C"/>
    <w:rsid w:val="001F2AB3"/>
    <w:rsid w:val="001F6181"/>
    <w:rsid w:val="00200BBB"/>
    <w:rsid w:val="00202E32"/>
    <w:rsid w:val="00203183"/>
    <w:rsid w:val="00203284"/>
    <w:rsid w:val="00211759"/>
    <w:rsid w:val="002119D3"/>
    <w:rsid w:val="00213637"/>
    <w:rsid w:val="002273D1"/>
    <w:rsid w:val="00227826"/>
    <w:rsid w:val="00231D2A"/>
    <w:rsid w:val="00233E64"/>
    <w:rsid w:val="00237193"/>
    <w:rsid w:val="00242619"/>
    <w:rsid w:val="00242E17"/>
    <w:rsid w:val="00243F45"/>
    <w:rsid w:val="00244DD3"/>
    <w:rsid w:val="00245780"/>
    <w:rsid w:val="00251B8E"/>
    <w:rsid w:val="00252D40"/>
    <w:rsid w:val="00257E94"/>
    <w:rsid w:val="00262E0D"/>
    <w:rsid w:val="0026300A"/>
    <w:rsid w:val="002632AB"/>
    <w:rsid w:val="00265E81"/>
    <w:rsid w:val="0027098A"/>
    <w:rsid w:val="00275174"/>
    <w:rsid w:val="00275AC2"/>
    <w:rsid w:val="00276ACD"/>
    <w:rsid w:val="002832AF"/>
    <w:rsid w:val="00287264"/>
    <w:rsid w:val="002905B0"/>
    <w:rsid w:val="0029256C"/>
    <w:rsid w:val="00292649"/>
    <w:rsid w:val="002936E5"/>
    <w:rsid w:val="002942B3"/>
    <w:rsid w:val="00296A58"/>
    <w:rsid w:val="002A0D52"/>
    <w:rsid w:val="002A12DD"/>
    <w:rsid w:val="002A3DDA"/>
    <w:rsid w:val="002A6648"/>
    <w:rsid w:val="002B188D"/>
    <w:rsid w:val="002B1AD0"/>
    <w:rsid w:val="002B5AB9"/>
    <w:rsid w:val="002B61FC"/>
    <w:rsid w:val="002C003A"/>
    <w:rsid w:val="002C65A2"/>
    <w:rsid w:val="002C7606"/>
    <w:rsid w:val="002D1778"/>
    <w:rsid w:val="002D4732"/>
    <w:rsid w:val="002E0215"/>
    <w:rsid w:val="002F3E48"/>
    <w:rsid w:val="002F611C"/>
    <w:rsid w:val="002F752D"/>
    <w:rsid w:val="002F7E24"/>
    <w:rsid w:val="00302F26"/>
    <w:rsid w:val="003044FE"/>
    <w:rsid w:val="00304828"/>
    <w:rsid w:val="0030633A"/>
    <w:rsid w:val="00307721"/>
    <w:rsid w:val="00314385"/>
    <w:rsid w:val="00315A8D"/>
    <w:rsid w:val="003179AB"/>
    <w:rsid w:val="00330D48"/>
    <w:rsid w:val="00331653"/>
    <w:rsid w:val="003342C8"/>
    <w:rsid w:val="00335252"/>
    <w:rsid w:val="003412A1"/>
    <w:rsid w:val="00342625"/>
    <w:rsid w:val="00345A55"/>
    <w:rsid w:val="00346EAF"/>
    <w:rsid w:val="00347DC9"/>
    <w:rsid w:val="0035688A"/>
    <w:rsid w:val="00373972"/>
    <w:rsid w:val="003756D3"/>
    <w:rsid w:val="0037648F"/>
    <w:rsid w:val="00381C02"/>
    <w:rsid w:val="00390C3C"/>
    <w:rsid w:val="00391A4D"/>
    <w:rsid w:val="00392E05"/>
    <w:rsid w:val="0039339C"/>
    <w:rsid w:val="00396AA7"/>
    <w:rsid w:val="003B21D5"/>
    <w:rsid w:val="003B299D"/>
    <w:rsid w:val="003B2D69"/>
    <w:rsid w:val="003B4CD0"/>
    <w:rsid w:val="003B58BE"/>
    <w:rsid w:val="003C08DB"/>
    <w:rsid w:val="003C10ED"/>
    <w:rsid w:val="003C118E"/>
    <w:rsid w:val="003C6D2E"/>
    <w:rsid w:val="003C6FCC"/>
    <w:rsid w:val="003D2C31"/>
    <w:rsid w:val="003D4302"/>
    <w:rsid w:val="003D59F9"/>
    <w:rsid w:val="003E11F2"/>
    <w:rsid w:val="003E1AB9"/>
    <w:rsid w:val="003F0D92"/>
    <w:rsid w:val="003F2E98"/>
    <w:rsid w:val="003F46D4"/>
    <w:rsid w:val="003F66EC"/>
    <w:rsid w:val="00400BE0"/>
    <w:rsid w:val="00401518"/>
    <w:rsid w:val="00402276"/>
    <w:rsid w:val="0040606E"/>
    <w:rsid w:val="00410A02"/>
    <w:rsid w:val="00431376"/>
    <w:rsid w:val="0043407B"/>
    <w:rsid w:val="00437914"/>
    <w:rsid w:val="00437948"/>
    <w:rsid w:val="00443548"/>
    <w:rsid w:val="00443857"/>
    <w:rsid w:val="00443A4D"/>
    <w:rsid w:val="00445D73"/>
    <w:rsid w:val="004521F0"/>
    <w:rsid w:val="00454017"/>
    <w:rsid w:val="00456C87"/>
    <w:rsid w:val="0045745A"/>
    <w:rsid w:val="00466CA9"/>
    <w:rsid w:val="0046731F"/>
    <w:rsid w:val="00470679"/>
    <w:rsid w:val="0047073A"/>
    <w:rsid w:val="00471604"/>
    <w:rsid w:val="0047346B"/>
    <w:rsid w:val="00484DD3"/>
    <w:rsid w:val="00496BEA"/>
    <w:rsid w:val="004A0A6B"/>
    <w:rsid w:val="004A16E9"/>
    <w:rsid w:val="004A3271"/>
    <w:rsid w:val="004A402C"/>
    <w:rsid w:val="004A464A"/>
    <w:rsid w:val="004A6B3D"/>
    <w:rsid w:val="004B2F79"/>
    <w:rsid w:val="004C2692"/>
    <w:rsid w:val="004C3E44"/>
    <w:rsid w:val="004C6085"/>
    <w:rsid w:val="004C6673"/>
    <w:rsid w:val="004C6B92"/>
    <w:rsid w:val="004D1DAF"/>
    <w:rsid w:val="004D2644"/>
    <w:rsid w:val="004D2E62"/>
    <w:rsid w:val="004E0262"/>
    <w:rsid w:val="004E07C3"/>
    <w:rsid w:val="004E2579"/>
    <w:rsid w:val="004E4679"/>
    <w:rsid w:val="004E4871"/>
    <w:rsid w:val="004E6824"/>
    <w:rsid w:val="004E690B"/>
    <w:rsid w:val="004F2B91"/>
    <w:rsid w:val="004F3BF3"/>
    <w:rsid w:val="00500961"/>
    <w:rsid w:val="00501E1D"/>
    <w:rsid w:val="00504C56"/>
    <w:rsid w:val="0050708E"/>
    <w:rsid w:val="00510AA9"/>
    <w:rsid w:val="00513D7F"/>
    <w:rsid w:val="00515DDD"/>
    <w:rsid w:val="00520967"/>
    <w:rsid w:val="0052230E"/>
    <w:rsid w:val="005224D8"/>
    <w:rsid w:val="0052267E"/>
    <w:rsid w:val="00525F27"/>
    <w:rsid w:val="00533E91"/>
    <w:rsid w:val="00540A74"/>
    <w:rsid w:val="00545684"/>
    <w:rsid w:val="00546F88"/>
    <w:rsid w:val="00550596"/>
    <w:rsid w:val="00553880"/>
    <w:rsid w:val="0055410C"/>
    <w:rsid w:val="00560D0B"/>
    <w:rsid w:val="0056124A"/>
    <w:rsid w:val="00562B5C"/>
    <w:rsid w:val="00563781"/>
    <w:rsid w:val="0057675B"/>
    <w:rsid w:val="00590F87"/>
    <w:rsid w:val="00591A80"/>
    <w:rsid w:val="00592421"/>
    <w:rsid w:val="00593D8D"/>
    <w:rsid w:val="00595CE5"/>
    <w:rsid w:val="005A4240"/>
    <w:rsid w:val="005A7ACD"/>
    <w:rsid w:val="005B3291"/>
    <w:rsid w:val="005B591F"/>
    <w:rsid w:val="005B5B3C"/>
    <w:rsid w:val="005B6425"/>
    <w:rsid w:val="005B74FD"/>
    <w:rsid w:val="005B7E3C"/>
    <w:rsid w:val="005C70A8"/>
    <w:rsid w:val="005C76CD"/>
    <w:rsid w:val="005C78AA"/>
    <w:rsid w:val="005D00D1"/>
    <w:rsid w:val="005D098A"/>
    <w:rsid w:val="005D18A4"/>
    <w:rsid w:val="005D44EB"/>
    <w:rsid w:val="005D4E93"/>
    <w:rsid w:val="005D7EDF"/>
    <w:rsid w:val="005E2632"/>
    <w:rsid w:val="005E78D8"/>
    <w:rsid w:val="005F10D5"/>
    <w:rsid w:val="005F517C"/>
    <w:rsid w:val="005F6D3B"/>
    <w:rsid w:val="005F6EE8"/>
    <w:rsid w:val="00601CC0"/>
    <w:rsid w:val="00605C75"/>
    <w:rsid w:val="00606F3D"/>
    <w:rsid w:val="00611354"/>
    <w:rsid w:val="006115E4"/>
    <w:rsid w:val="006115E9"/>
    <w:rsid w:val="00612922"/>
    <w:rsid w:val="006172F6"/>
    <w:rsid w:val="00622D1B"/>
    <w:rsid w:val="006262D4"/>
    <w:rsid w:val="00627817"/>
    <w:rsid w:val="006307CA"/>
    <w:rsid w:val="0063143B"/>
    <w:rsid w:val="00640974"/>
    <w:rsid w:val="00641D81"/>
    <w:rsid w:val="00643B73"/>
    <w:rsid w:val="00645230"/>
    <w:rsid w:val="006454D0"/>
    <w:rsid w:val="00650344"/>
    <w:rsid w:val="006532E7"/>
    <w:rsid w:val="006550B9"/>
    <w:rsid w:val="00655ED8"/>
    <w:rsid w:val="00657F76"/>
    <w:rsid w:val="0066090B"/>
    <w:rsid w:val="0066355F"/>
    <w:rsid w:val="006639C2"/>
    <w:rsid w:val="00666F7B"/>
    <w:rsid w:val="00672412"/>
    <w:rsid w:val="00674104"/>
    <w:rsid w:val="0067434A"/>
    <w:rsid w:val="00677F53"/>
    <w:rsid w:val="00690AED"/>
    <w:rsid w:val="00695AEF"/>
    <w:rsid w:val="006970E0"/>
    <w:rsid w:val="006A11C0"/>
    <w:rsid w:val="006A1A6C"/>
    <w:rsid w:val="006A25B3"/>
    <w:rsid w:val="006A3CAC"/>
    <w:rsid w:val="006A3EE0"/>
    <w:rsid w:val="006A5DFF"/>
    <w:rsid w:val="006A6760"/>
    <w:rsid w:val="006A78E6"/>
    <w:rsid w:val="006B07FF"/>
    <w:rsid w:val="006B622A"/>
    <w:rsid w:val="006C3737"/>
    <w:rsid w:val="006C3F72"/>
    <w:rsid w:val="006C7767"/>
    <w:rsid w:val="006D033D"/>
    <w:rsid w:val="006D46FD"/>
    <w:rsid w:val="006D6874"/>
    <w:rsid w:val="006E0683"/>
    <w:rsid w:val="006E3D74"/>
    <w:rsid w:val="006F1CEF"/>
    <w:rsid w:val="006F72B2"/>
    <w:rsid w:val="006F7FC1"/>
    <w:rsid w:val="00700672"/>
    <w:rsid w:val="00701F8B"/>
    <w:rsid w:val="00703F03"/>
    <w:rsid w:val="0071396E"/>
    <w:rsid w:val="00717250"/>
    <w:rsid w:val="00731A1F"/>
    <w:rsid w:val="007324E6"/>
    <w:rsid w:val="007335DA"/>
    <w:rsid w:val="00735861"/>
    <w:rsid w:val="00735973"/>
    <w:rsid w:val="00735CBC"/>
    <w:rsid w:val="00737604"/>
    <w:rsid w:val="007414AF"/>
    <w:rsid w:val="00745707"/>
    <w:rsid w:val="00746BB2"/>
    <w:rsid w:val="00750471"/>
    <w:rsid w:val="00751741"/>
    <w:rsid w:val="00751CFF"/>
    <w:rsid w:val="00754500"/>
    <w:rsid w:val="00754F9A"/>
    <w:rsid w:val="00756DD7"/>
    <w:rsid w:val="00756F62"/>
    <w:rsid w:val="007610F2"/>
    <w:rsid w:val="00764CC9"/>
    <w:rsid w:val="007741C8"/>
    <w:rsid w:val="007805CE"/>
    <w:rsid w:val="0078727B"/>
    <w:rsid w:val="00791DB9"/>
    <w:rsid w:val="0079447D"/>
    <w:rsid w:val="007A2877"/>
    <w:rsid w:val="007A7FE0"/>
    <w:rsid w:val="007B024B"/>
    <w:rsid w:val="007B0ECC"/>
    <w:rsid w:val="007B112F"/>
    <w:rsid w:val="007B142E"/>
    <w:rsid w:val="007B1E54"/>
    <w:rsid w:val="007B47BE"/>
    <w:rsid w:val="007B607D"/>
    <w:rsid w:val="007B6BF4"/>
    <w:rsid w:val="007C3C9F"/>
    <w:rsid w:val="007C45A9"/>
    <w:rsid w:val="007C53F4"/>
    <w:rsid w:val="007C6EBC"/>
    <w:rsid w:val="007D1158"/>
    <w:rsid w:val="007D3424"/>
    <w:rsid w:val="007D52BE"/>
    <w:rsid w:val="007D58BA"/>
    <w:rsid w:val="007D5F59"/>
    <w:rsid w:val="007F2F48"/>
    <w:rsid w:val="007F4CFE"/>
    <w:rsid w:val="007F6F4A"/>
    <w:rsid w:val="00800AF9"/>
    <w:rsid w:val="00800B76"/>
    <w:rsid w:val="00801960"/>
    <w:rsid w:val="0081034E"/>
    <w:rsid w:val="00810FF2"/>
    <w:rsid w:val="00813C60"/>
    <w:rsid w:val="00814A91"/>
    <w:rsid w:val="0081704C"/>
    <w:rsid w:val="008173F6"/>
    <w:rsid w:val="00821FCB"/>
    <w:rsid w:val="00825B13"/>
    <w:rsid w:val="00830990"/>
    <w:rsid w:val="008370F8"/>
    <w:rsid w:val="00840600"/>
    <w:rsid w:val="00843619"/>
    <w:rsid w:val="00844AA4"/>
    <w:rsid w:val="0084600C"/>
    <w:rsid w:val="00846408"/>
    <w:rsid w:val="008533C9"/>
    <w:rsid w:val="0085345B"/>
    <w:rsid w:val="008553F2"/>
    <w:rsid w:val="00855E74"/>
    <w:rsid w:val="0085734F"/>
    <w:rsid w:val="00860160"/>
    <w:rsid w:val="00866281"/>
    <w:rsid w:val="008674B6"/>
    <w:rsid w:val="00867CD0"/>
    <w:rsid w:val="00870D80"/>
    <w:rsid w:val="00876301"/>
    <w:rsid w:val="00877034"/>
    <w:rsid w:val="00884A5C"/>
    <w:rsid w:val="00885482"/>
    <w:rsid w:val="00887DA3"/>
    <w:rsid w:val="008908E8"/>
    <w:rsid w:val="0089141E"/>
    <w:rsid w:val="0089547A"/>
    <w:rsid w:val="008A02E2"/>
    <w:rsid w:val="008A0CF3"/>
    <w:rsid w:val="008A13CA"/>
    <w:rsid w:val="008A13F9"/>
    <w:rsid w:val="008B0123"/>
    <w:rsid w:val="008B3658"/>
    <w:rsid w:val="008B5138"/>
    <w:rsid w:val="008B64CC"/>
    <w:rsid w:val="008C2FDB"/>
    <w:rsid w:val="008C3EA6"/>
    <w:rsid w:val="008C40CF"/>
    <w:rsid w:val="008C782A"/>
    <w:rsid w:val="008C7912"/>
    <w:rsid w:val="008D0A82"/>
    <w:rsid w:val="008D11FF"/>
    <w:rsid w:val="008D4209"/>
    <w:rsid w:val="008D5154"/>
    <w:rsid w:val="008D5924"/>
    <w:rsid w:val="008E122E"/>
    <w:rsid w:val="008E190A"/>
    <w:rsid w:val="008E3CAF"/>
    <w:rsid w:val="008E55C0"/>
    <w:rsid w:val="008F0AD9"/>
    <w:rsid w:val="008F1EAF"/>
    <w:rsid w:val="008F445A"/>
    <w:rsid w:val="009018EF"/>
    <w:rsid w:val="00901E40"/>
    <w:rsid w:val="009141F5"/>
    <w:rsid w:val="00917172"/>
    <w:rsid w:val="00921A26"/>
    <w:rsid w:val="00921E55"/>
    <w:rsid w:val="00923996"/>
    <w:rsid w:val="009323EC"/>
    <w:rsid w:val="00933115"/>
    <w:rsid w:val="00936A63"/>
    <w:rsid w:val="00941119"/>
    <w:rsid w:val="00942F8E"/>
    <w:rsid w:val="00943874"/>
    <w:rsid w:val="00944C2A"/>
    <w:rsid w:val="0095000B"/>
    <w:rsid w:val="00956EDE"/>
    <w:rsid w:val="009604A2"/>
    <w:rsid w:val="009623FC"/>
    <w:rsid w:val="0096492D"/>
    <w:rsid w:val="0097101A"/>
    <w:rsid w:val="0097188B"/>
    <w:rsid w:val="00983B18"/>
    <w:rsid w:val="009914A1"/>
    <w:rsid w:val="00993D88"/>
    <w:rsid w:val="009960DC"/>
    <w:rsid w:val="009A2DF3"/>
    <w:rsid w:val="009B0237"/>
    <w:rsid w:val="009B15CE"/>
    <w:rsid w:val="009B435C"/>
    <w:rsid w:val="009C114D"/>
    <w:rsid w:val="009C2E61"/>
    <w:rsid w:val="009C577C"/>
    <w:rsid w:val="009C76AC"/>
    <w:rsid w:val="009D28A0"/>
    <w:rsid w:val="009D4E21"/>
    <w:rsid w:val="009D5EE5"/>
    <w:rsid w:val="009D6562"/>
    <w:rsid w:val="009E2BDB"/>
    <w:rsid w:val="009F416E"/>
    <w:rsid w:val="009F5D65"/>
    <w:rsid w:val="00A022D6"/>
    <w:rsid w:val="00A026F3"/>
    <w:rsid w:val="00A06137"/>
    <w:rsid w:val="00A076F7"/>
    <w:rsid w:val="00A119B8"/>
    <w:rsid w:val="00A17372"/>
    <w:rsid w:val="00A17EE2"/>
    <w:rsid w:val="00A22C15"/>
    <w:rsid w:val="00A27D00"/>
    <w:rsid w:val="00A33AB2"/>
    <w:rsid w:val="00A43D82"/>
    <w:rsid w:val="00A44A32"/>
    <w:rsid w:val="00A522D2"/>
    <w:rsid w:val="00A531A8"/>
    <w:rsid w:val="00A54C7F"/>
    <w:rsid w:val="00A5590E"/>
    <w:rsid w:val="00A56096"/>
    <w:rsid w:val="00A57897"/>
    <w:rsid w:val="00A60EFA"/>
    <w:rsid w:val="00A615A0"/>
    <w:rsid w:val="00A61860"/>
    <w:rsid w:val="00A653B1"/>
    <w:rsid w:val="00A65A91"/>
    <w:rsid w:val="00A67CE2"/>
    <w:rsid w:val="00A70B7B"/>
    <w:rsid w:val="00A7707F"/>
    <w:rsid w:val="00A818C2"/>
    <w:rsid w:val="00A83A54"/>
    <w:rsid w:val="00A84231"/>
    <w:rsid w:val="00A858DB"/>
    <w:rsid w:val="00A872E4"/>
    <w:rsid w:val="00A91C2D"/>
    <w:rsid w:val="00A95366"/>
    <w:rsid w:val="00A962FD"/>
    <w:rsid w:val="00A963EA"/>
    <w:rsid w:val="00A971E6"/>
    <w:rsid w:val="00AB14C5"/>
    <w:rsid w:val="00AB61CC"/>
    <w:rsid w:val="00AC4DC3"/>
    <w:rsid w:val="00AC7B01"/>
    <w:rsid w:val="00AD62D1"/>
    <w:rsid w:val="00AE105F"/>
    <w:rsid w:val="00AE6889"/>
    <w:rsid w:val="00AF40AF"/>
    <w:rsid w:val="00AF4665"/>
    <w:rsid w:val="00AF4FD6"/>
    <w:rsid w:val="00AF544C"/>
    <w:rsid w:val="00AF5CA1"/>
    <w:rsid w:val="00B00419"/>
    <w:rsid w:val="00B07127"/>
    <w:rsid w:val="00B105C9"/>
    <w:rsid w:val="00B10F64"/>
    <w:rsid w:val="00B14A2B"/>
    <w:rsid w:val="00B2047E"/>
    <w:rsid w:val="00B23D7C"/>
    <w:rsid w:val="00B25042"/>
    <w:rsid w:val="00B25C35"/>
    <w:rsid w:val="00B27220"/>
    <w:rsid w:val="00B27EB1"/>
    <w:rsid w:val="00B31B38"/>
    <w:rsid w:val="00B32A48"/>
    <w:rsid w:val="00B37EED"/>
    <w:rsid w:val="00B445FD"/>
    <w:rsid w:val="00B45F12"/>
    <w:rsid w:val="00B50066"/>
    <w:rsid w:val="00B51A6A"/>
    <w:rsid w:val="00B6565C"/>
    <w:rsid w:val="00B7500E"/>
    <w:rsid w:val="00B75B70"/>
    <w:rsid w:val="00B82A15"/>
    <w:rsid w:val="00B84059"/>
    <w:rsid w:val="00B84570"/>
    <w:rsid w:val="00B84CB9"/>
    <w:rsid w:val="00B84DA0"/>
    <w:rsid w:val="00B8640F"/>
    <w:rsid w:val="00B87BE7"/>
    <w:rsid w:val="00B9200E"/>
    <w:rsid w:val="00B9366D"/>
    <w:rsid w:val="00BA0558"/>
    <w:rsid w:val="00BA1507"/>
    <w:rsid w:val="00BA5E55"/>
    <w:rsid w:val="00BA7893"/>
    <w:rsid w:val="00BA7D88"/>
    <w:rsid w:val="00BB2514"/>
    <w:rsid w:val="00BB287B"/>
    <w:rsid w:val="00BB3F87"/>
    <w:rsid w:val="00BB4667"/>
    <w:rsid w:val="00BB4874"/>
    <w:rsid w:val="00BB5C0A"/>
    <w:rsid w:val="00BB790A"/>
    <w:rsid w:val="00BC2A3F"/>
    <w:rsid w:val="00BD05F3"/>
    <w:rsid w:val="00BD1858"/>
    <w:rsid w:val="00BD1C02"/>
    <w:rsid w:val="00BD2242"/>
    <w:rsid w:val="00BD408D"/>
    <w:rsid w:val="00BD5094"/>
    <w:rsid w:val="00BE00D7"/>
    <w:rsid w:val="00BE0D41"/>
    <w:rsid w:val="00BE3F0A"/>
    <w:rsid w:val="00BE76C7"/>
    <w:rsid w:val="00BF0F57"/>
    <w:rsid w:val="00BF2DDF"/>
    <w:rsid w:val="00C03890"/>
    <w:rsid w:val="00C05590"/>
    <w:rsid w:val="00C0761E"/>
    <w:rsid w:val="00C07B4F"/>
    <w:rsid w:val="00C131E1"/>
    <w:rsid w:val="00C169B7"/>
    <w:rsid w:val="00C25996"/>
    <w:rsid w:val="00C273B9"/>
    <w:rsid w:val="00C274C7"/>
    <w:rsid w:val="00C3381B"/>
    <w:rsid w:val="00C43C5A"/>
    <w:rsid w:val="00C473AB"/>
    <w:rsid w:val="00C51FE9"/>
    <w:rsid w:val="00C602E1"/>
    <w:rsid w:val="00C62C2A"/>
    <w:rsid w:val="00C62E5B"/>
    <w:rsid w:val="00C634C9"/>
    <w:rsid w:val="00C700A7"/>
    <w:rsid w:val="00C71100"/>
    <w:rsid w:val="00C717F7"/>
    <w:rsid w:val="00C73141"/>
    <w:rsid w:val="00C80259"/>
    <w:rsid w:val="00C813A8"/>
    <w:rsid w:val="00C83558"/>
    <w:rsid w:val="00C871E6"/>
    <w:rsid w:val="00C9150A"/>
    <w:rsid w:val="00C91ACC"/>
    <w:rsid w:val="00C92E26"/>
    <w:rsid w:val="00C94E86"/>
    <w:rsid w:val="00CA320C"/>
    <w:rsid w:val="00CA4249"/>
    <w:rsid w:val="00CA5EBC"/>
    <w:rsid w:val="00CB5A55"/>
    <w:rsid w:val="00CB6A1D"/>
    <w:rsid w:val="00CB7020"/>
    <w:rsid w:val="00CB7788"/>
    <w:rsid w:val="00CC172F"/>
    <w:rsid w:val="00CC5ADF"/>
    <w:rsid w:val="00CC6418"/>
    <w:rsid w:val="00CC64D7"/>
    <w:rsid w:val="00CC6F79"/>
    <w:rsid w:val="00CC7E98"/>
    <w:rsid w:val="00CD29F6"/>
    <w:rsid w:val="00CE4265"/>
    <w:rsid w:val="00CE4BDF"/>
    <w:rsid w:val="00CE7ED2"/>
    <w:rsid w:val="00CF3CED"/>
    <w:rsid w:val="00D00E82"/>
    <w:rsid w:val="00D0158F"/>
    <w:rsid w:val="00D22FED"/>
    <w:rsid w:val="00D30424"/>
    <w:rsid w:val="00D312BB"/>
    <w:rsid w:val="00D329C4"/>
    <w:rsid w:val="00D34D0A"/>
    <w:rsid w:val="00D401F3"/>
    <w:rsid w:val="00D40403"/>
    <w:rsid w:val="00D40C50"/>
    <w:rsid w:val="00D41049"/>
    <w:rsid w:val="00D4418C"/>
    <w:rsid w:val="00D44595"/>
    <w:rsid w:val="00D513DD"/>
    <w:rsid w:val="00D51C2C"/>
    <w:rsid w:val="00D5555B"/>
    <w:rsid w:val="00D5669B"/>
    <w:rsid w:val="00D6000E"/>
    <w:rsid w:val="00D606AF"/>
    <w:rsid w:val="00D627E6"/>
    <w:rsid w:val="00D71E4C"/>
    <w:rsid w:val="00D739B6"/>
    <w:rsid w:val="00D74D8F"/>
    <w:rsid w:val="00D76628"/>
    <w:rsid w:val="00D81A9D"/>
    <w:rsid w:val="00D84957"/>
    <w:rsid w:val="00D8600C"/>
    <w:rsid w:val="00D87CF0"/>
    <w:rsid w:val="00D90DC4"/>
    <w:rsid w:val="00D95FA2"/>
    <w:rsid w:val="00D979A5"/>
    <w:rsid w:val="00DA02D9"/>
    <w:rsid w:val="00DA4CC7"/>
    <w:rsid w:val="00DB177F"/>
    <w:rsid w:val="00DB220D"/>
    <w:rsid w:val="00DB4FEE"/>
    <w:rsid w:val="00DC2B7C"/>
    <w:rsid w:val="00DC6223"/>
    <w:rsid w:val="00DD75A2"/>
    <w:rsid w:val="00DD7C1A"/>
    <w:rsid w:val="00DE20B4"/>
    <w:rsid w:val="00DE265F"/>
    <w:rsid w:val="00DE37F6"/>
    <w:rsid w:val="00DE5212"/>
    <w:rsid w:val="00DE6243"/>
    <w:rsid w:val="00DE7181"/>
    <w:rsid w:val="00DF0B74"/>
    <w:rsid w:val="00DF1A78"/>
    <w:rsid w:val="00DF2B55"/>
    <w:rsid w:val="00DF4942"/>
    <w:rsid w:val="00E0245B"/>
    <w:rsid w:val="00E02A22"/>
    <w:rsid w:val="00E04F47"/>
    <w:rsid w:val="00E05201"/>
    <w:rsid w:val="00E0567C"/>
    <w:rsid w:val="00E05ACC"/>
    <w:rsid w:val="00E10537"/>
    <w:rsid w:val="00E106CD"/>
    <w:rsid w:val="00E125FE"/>
    <w:rsid w:val="00E20E87"/>
    <w:rsid w:val="00E33850"/>
    <w:rsid w:val="00E34BE2"/>
    <w:rsid w:val="00E36A12"/>
    <w:rsid w:val="00E37EF8"/>
    <w:rsid w:val="00E422A7"/>
    <w:rsid w:val="00E46992"/>
    <w:rsid w:val="00E47EE5"/>
    <w:rsid w:val="00E512CB"/>
    <w:rsid w:val="00E51415"/>
    <w:rsid w:val="00E53968"/>
    <w:rsid w:val="00E53B06"/>
    <w:rsid w:val="00E65CF6"/>
    <w:rsid w:val="00E72EE3"/>
    <w:rsid w:val="00E73A51"/>
    <w:rsid w:val="00E74C62"/>
    <w:rsid w:val="00E74D62"/>
    <w:rsid w:val="00E8090D"/>
    <w:rsid w:val="00E82686"/>
    <w:rsid w:val="00E86F39"/>
    <w:rsid w:val="00E91B29"/>
    <w:rsid w:val="00E9518E"/>
    <w:rsid w:val="00EA2AF5"/>
    <w:rsid w:val="00EA664B"/>
    <w:rsid w:val="00EA74D3"/>
    <w:rsid w:val="00EB45B1"/>
    <w:rsid w:val="00EC1FD2"/>
    <w:rsid w:val="00ED0690"/>
    <w:rsid w:val="00ED2E04"/>
    <w:rsid w:val="00ED560C"/>
    <w:rsid w:val="00ED590E"/>
    <w:rsid w:val="00ED5B66"/>
    <w:rsid w:val="00ED7589"/>
    <w:rsid w:val="00EE111F"/>
    <w:rsid w:val="00EE121F"/>
    <w:rsid w:val="00EE1CCA"/>
    <w:rsid w:val="00EE6068"/>
    <w:rsid w:val="00EE7A9B"/>
    <w:rsid w:val="00EF0D65"/>
    <w:rsid w:val="00EF4BDE"/>
    <w:rsid w:val="00EF65CC"/>
    <w:rsid w:val="00EF7450"/>
    <w:rsid w:val="00F009FB"/>
    <w:rsid w:val="00F06001"/>
    <w:rsid w:val="00F0693A"/>
    <w:rsid w:val="00F13243"/>
    <w:rsid w:val="00F1441C"/>
    <w:rsid w:val="00F17EFC"/>
    <w:rsid w:val="00F22097"/>
    <w:rsid w:val="00F33CDF"/>
    <w:rsid w:val="00F43437"/>
    <w:rsid w:val="00F44C6E"/>
    <w:rsid w:val="00F51F60"/>
    <w:rsid w:val="00F53758"/>
    <w:rsid w:val="00F602E4"/>
    <w:rsid w:val="00F66B68"/>
    <w:rsid w:val="00F671F8"/>
    <w:rsid w:val="00F70C41"/>
    <w:rsid w:val="00F70F80"/>
    <w:rsid w:val="00F7395C"/>
    <w:rsid w:val="00F759AB"/>
    <w:rsid w:val="00F776B1"/>
    <w:rsid w:val="00F80EDF"/>
    <w:rsid w:val="00F84AB1"/>
    <w:rsid w:val="00F9158B"/>
    <w:rsid w:val="00F92F65"/>
    <w:rsid w:val="00F96DC9"/>
    <w:rsid w:val="00FA3A08"/>
    <w:rsid w:val="00FA4A8F"/>
    <w:rsid w:val="00FA4D8C"/>
    <w:rsid w:val="00FA75AD"/>
    <w:rsid w:val="00FB12F1"/>
    <w:rsid w:val="00FB4639"/>
    <w:rsid w:val="00FB59F9"/>
    <w:rsid w:val="00FB7827"/>
    <w:rsid w:val="00FC17D6"/>
    <w:rsid w:val="00FC25ED"/>
    <w:rsid w:val="00FC470F"/>
    <w:rsid w:val="00FC5209"/>
    <w:rsid w:val="00FC699B"/>
    <w:rsid w:val="00FC70B9"/>
    <w:rsid w:val="00FC75E5"/>
    <w:rsid w:val="00FD2A10"/>
    <w:rsid w:val="00FD7209"/>
    <w:rsid w:val="00FE0CF2"/>
    <w:rsid w:val="00FE2AB9"/>
    <w:rsid w:val="00FE6A71"/>
    <w:rsid w:val="00FE7481"/>
    <w:rsid w:val="00FF3D10"/>
    <w:rsid w:val="4DEDE760"/>
    <w:rsid w:val="5BBC8BC8"/>
    <w:rsid w:val="7B3BDB9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14:docId w14:val="040B3502"/>
  <w15:chartTrackingRefBased/>
  <w15:docId w15:val="{C9F04E3F-2E5B-4B81-9201-493295F3F2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1CC0"/>
    <w:rPr>
      <w:rFonts w:ascii="Arial" w:hAnsi="Arial"/>
      <w:sz w:val="36"/>
    </w:rPr>
  </w:style>
  <w:style w:type="paragraph" w:styleId="Heading1">
    <w:name w:val="heading 1"/>
    <w:basedOn w:val="Normal"/>
    <w:next w:val="Normal"/>
    <w:link w:val="Heading1Char"/>
    <w:uiPriority w:val="9"/>
    <w:qFormat/>
    <w:rsid w:val="00C274C7"/>
    <w:pPr>
      <w:keepNext/>
      <w:keepLines/>
      <w:spacing w:before="240" w:after="0"/>
      <w:outlineLvl w:val="0"/>
    </w:pPr>
    <w:rPr>
      <w:rFonts w:eastAsiaTheme="majorEastAsia" w:cstheme="majorBidi"/>
      <w:b/>
      <w:color w:val="E73E97"/>
      <w:sz w:val="40"/>
      <w:szCs w:val="40"/>
    </w:rPr>
  </w:style>
  <w:style w:type="paragraph" w:styleId="Heading2">
    <w:name w:val="heading 2"/>
    <w:basedOn w:val="Heading1"/>
    <w:next w:val="Normal"/>
    <w:link w:val="Heading2Char"/>
    <w:uiPriority w:val="9"/>
    <w:unhideWhenUsed/>
    <w:qFormat/>
    <w:rsid w:val="00FC5209"/>
    <w:pPr>
      <w:outlineLvl w:val="1"/>
    </w:pPr>
    <w:rPr>
      <w:sz w:val="36"/>
      <w:szCs w:val="36"/>
    </w:rPr>
  </w:style>
  <w:style w:type="paragraph" w:styleId="Heading3">
    <w:name w:val="heading 3"/>
    <w:basedOn w:val="Normal"/>
    <w:next w:val="Normal"/>
    <w:link w:val="Heading3Char"/>
    <w:uiPriority w:val="9"/>
    <w:unhideWhenUsed/>
    <w:qFormat/>
    <w:rsid w:val="00CC5ADF"/>
    <w:pPr>
      <w:keepNext/>
      <w:keepLines/>
      <w:spacing w:before="40" w:after="0"/>
      <w:outlineLvl w:val="2"/>
    </w:pPr>
    <w:rPr>
      <w:rFonts w:asciiTheme="majorHAnsi" w:eastAsiaTheme="majorEastAsia" w:hAnsiTheme="majorHAnsi" w:cstheme="majorBidi"/>
      <w:color w:val="415E00" w:themeColor="accent1" w:themeShade="7F"/>
      <w:sz w:val="24"/>
      <w:szCs w:val="24"/>
    </w:rPr>
  </w:style>
  <w:style w:type="paragraph" w:styleId="Heading4">
    <w:name w:val="heading 4"/>
    <w:basedOn w:val="Normal"/>
    <w:next w:val="Normal"/>
    <w:link w:val="Heading4Char"/>
    <w:uiPriority w:val="9"/>
    <w:unhideWhenUsed/>
    <w:qFormat/>
    <w:rsid w:val="00CC5ADF"/>
    <w:pPr>
      <w:keepNext/>
      <w:keepLines/>
      <w:spacing w:before="40" w:after="0"/>
      <w:outlineLvl w:val="3"/>
    </w:pPr>
    <w:rPr>
      <w:rFonts w:asciiTheme="majorHAnsi" w:eastAsiaTheme="majorEastAsia" w:hAnsiTheme="majorHAnsi" w:cstheme="majorBidi"/>
      <w:i/>
      <w:iCs/>
      <w:color w:val="628D00" w:themeColor="accent1" w:themeShade="BF"/>
    </w:rPr>
  </w:style>
  <w:style w:type="paragraph" w:styleId="Heading5">
    <w:name w:val="heading 5"/>
    <w:basedOn w:val="Normal"/>
    <w:next w:val="Normal"/>
    <w:link w:val="Heading5Char"/>
    <w:uiPriority w:val="9"/>
    <w:semiHidden/>
    <w:unhideWhenUsed/>
    <w:qFormat/>
    <w:rsid w:val="00601CC0"/>
    <w:pPr>
      <w:keepNext/>
      <w:keepLines/>
      <w:spacing w:before="40" w:after="0"/>
      <w:outlineLvl w:val="4"/>
    </w:pPr>
    <w:rPr>
      <w:rFonts w:asciiTheme="majorHAnsi" w:eastAsiaTheme="majorEastAsia" w:hAnsiTheme="majorHAnsi" w:cstheme="majorBidi"/>
      <w:color w:val="628D00" w:themeColor="accent1" w:themeShade="BF"/>
    </w:rPr>
  </w:style>
  <w:style w:type="paragraph" w:styleId="Heading6">
    <w:name w:val="heading 6"/>
    <w:basedOn w:val="Normal"/>
    <w:next w:val="Normal"/>
    <w:link w:val="Heading6Char"/>
    <w:uiPriority w:val="9"/>
    <w:unhideWhenUsed/>
    <w:qFormat/>
    <w:rsid w:val="00942F8E"/>
    <w:pPr>
      <w:keepNext/>
      <w:keepLines/>
      <w:spacing w:before="40" w:after="0"/>
      <w:outlineLvl w:val="5"/>
    </w:pPr>
    <w:rPr>
      <w:rFonts w:asciiTheme="majorHAnsi" w:eastAsiaTheme="majorEastAsia" w:hAnsiTheme="majorHAnsi" w:cstheme="majorBidi"/>
      <w:color w:val="415E00" w:themeColor="accent1" w:themeShade="7F"/>
    </w:rPr>
  </w:style>
  <w:style w:type="paragraph" w:styleId="Heading7">
    <w:name w:val="heading 7"/>
    <w:basedOn w:val="Normal"/>
    <w:next w:val="Normal"/>
    <w:link w:val="Heading7Char"/>
    <w:uiPriority w:val="9"/>
    <w:semiHidden/>
    <w:unhideWhenUsed/>
    <w:qFormat/>
    <w:rsid w:val="00591A80"/>
    <w:pPr>
      <w:keepNext/>
      <w:keepLines/>
      <w:spacing w:before="40" w:after="0"/>
      <w:outlineLvl w:val="6"/>
    </w:pPr>
    <w:rPr>
      <w:rFonts w:asciiTheme="majorHAnsi" w:eastAsiaTheme="majorEastAsia" w:hAnsiTheme="majorHAnsi" w:cstheme="majorBidi"/>
      <w:i/>
      <w:iCs/>
      <w:color w:val="415E00" w:themeColor="accent1" w:themeShade="7F"/>
    </w:rPr>
  </w:style>
  <w:style w:type="paragraph" w:styleId="Heading8">
    <w:name w:val="heading 8"/>
    <w:basedOn w:val="Normal"/>
    <w:next w:val="Normal"/>
    <w:link w:val="Heading8Char"/>
    <w:uiPriority w:val="9"/>
    <w:semiHidden/>
    <w:unhideWhenUsed/>
    <w:qFormat/>
    <w:rsid w:val="00302F26"/>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07127"/>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33A42"/>
    <w:pPr>
      <w:tabs>
        <w:tab w:val="center" w:pos="4513"/>
        <w:tab w:val="right" w:pos="9026"/>
      </w:tabs>
      <w:spacing w:after="0" w:line="240" w:lineRule="auto"/>
    </w:pPr>
  </w:style>
  <w:style w:type="character" w:customStyle="1" w:styleId="HeaderChar">
    <w:name w:val="Header Char"/>
    <w:basedOn w:val="DefaultParagraphFont"/>
    <w:link w:val="Header"/>
    <w:uiPriority w:val="99"/>
    <w:rsid w:val="00033A42"/>
  </w:style>
  <w:style w:type="paragraph" w:styleId="Footer">
    <w:name w:val="footer"/>
    <w:basedOn w:val="Normal"/>
    <w:link w:val="FooterChar"/>
    <w:uiPriority w:val="99"/>
    <w:unhideWhenUsed/>
    <w:rsid w:val="00033A42"/>
    <w:pPr>
      <w:tabs>
        <w:tab w:val="center" w:pos="4513"/>
        <w:tab w:val="right" w:pos="9026"/>
      </w:tabs>
      <w:spacing w:after="0" w:line="240" w:lineRule="auto"/>
    </w:pPr>
  </w:style>
  <w:style w:type="character" w:customStyle="1" w:styleId="FooterChar">
    <w:name w:val="Footer Char"/>
    <w:basedOn w:val="DefaultParagraphFont"/>
    <w:link w:val="Footer"/>
    <w:uiPriority w:val="99"/>
    <w:rsid w:val="00033A42"/>
  </w:style>
  <w:style w:type="paragraph" w:styleId="BalloonText">
    <w:name w:val="Balloon Text"/>
    <w:basedOn w:val="Normal"/>
    <w:link w:val="BalloonTextChar"/>
    <w:uiPriority w:val="99"/>
    <w:semiHidden/>
    <w:unhideWhenUsed/>
    <w:rsid w:val="00033A4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33A42"/>
    <w:rPr>
      <w:rFonts w:ascii="Segoe UI" w:hAnsi="Segoe UI" w:cs="Segoe UI"/>
      <w:sz w:val="18"/>
      <w:szCs w:val="18"/>
    </w:rPr>
  </w:style>
  <w:style w:type="character" w:customStyle="1" w:styleId="Heading1Char">
    <w:name w:val="Heading 1 Char"/>
    <w:basedOn w:val="DefaultParagraphFont"/>
    <w:link w:val="Heading1"/>
    <w:uiPriority w:val="9"/>
    <w:rsid w:val="00C274C7"/>
    <w:rPr>
      <w:rFonts w:ascii="Arial" w:eastAsiaTheme="majorEastAsia" w:hAnsi="Arial" w:cstheme="majorBidi"/>
      <w:b/>
      <w:color w:val="E73E97"/>
      <w:sz w:val="40"/>
      <w:szCs w:val="40"/>
    </w:rPr>
  </w:style>
  <w:style w:type="character" w:customStyle="1" w:styleId="Heading2Char">
    <w:name w:val="Heading 2 Char"/>
    <w:basedOn w:val="DefaultParagraphFont"/>
    <w:link w:val="Heading2"/>
    <w:uiPriority w:val="9"/>
    <w:rsid w:val="00FC5209"/>
    <w:rPr>
      <w:rFonts w:ascii="Trebuchet MS" w:eastAsiaTheme="majorEastAsia" w:hAnsi="Trebuchet MS" w:cstheme="majorBidi"/>
      <w:b/>
      <w:color w:val="E73E97"/>
      <w:sz w:val="36"/>
      <w:szCs w:val="36"/>
    </w:rPr>
  </w:style>
  <w:style w:type="paragraph" w:styleId="ListParagraph">
    <w:name w:val="List Paragraph"/>
    <w:basedOn w:val="Normal"/>
    <w:uiPriority w:val="1"/>
    <w:qFormat/>
    <w:rsid w:val="00033A42"/>
    <w:pPr>
      <w:ind w:left="720"/>
      <w:contextualSpacing/>
    </w:pPr>
  </w:style>
  <w:style w:type="character" w:customStyle="1" w:styleId="Heading3Char">
    <w:name w:val="Heading 3 Char"/>
    <w:basedOn w:val="DefaultParagraphFont"/>
    <w:link w:val="Heading3"/>
    <w:uiPriority w:val="9"/>
    <w:rsid w:val="00CC5ADF"/>
    <w:rPr>
      <w:rFonts w:asciiTheme="majorHAnsi" w:eastAsiaTheme="majorEastAsia" w:hAnsiTheme="majorHAnsi" w:cstheme="majorBidi"/>
      <w:color w:val="415E00" w:themeColor="accent1" w:themeShade="7F"/>
      <w:sz w:val="24"/>
      <w:szCs w:val="24"/>
    </w:rPr>
  </w:style>
  <w:style w:type="character" w:customStyle="1" w:styleId="Heading4Char">
    <w:name w:val="Heading 4 Char"/>
    <w:basedOn w:val="DefaultParagraphFont"/>
    <w:link w:val="Heading4"/>
    <w:uiPriority w:val="9"/>
    <w:rsid w:val="00CC5ADF"/>
    <w:rPr>
      <w:rFonts w:asciiTheme="majorHAnsi" w:eastAsiaTheme="majorEastAsia" w:hAnsiTheme="majorHAnsi" w:cstheme="majorBidi"/>
      <w:i/>
      <w:iCs/>
      <w:color w:val="628D00" w:themeColor="accent1" w:themeShade="BF"/>
    </w:rPr>
  </w:style>
  <w:style w:type="paragraph" w:styleId="EndnoteText">
    <w:name w:val="endnote text"/>
    <w:basedOn w:val="Normal"/>
    <w:link w:val="EndnoteTextChar"/>
    <w:uiPriority w:val="99"/>
    <w:semiHidden/>
    <w:unhideWhenUsed/>
    <w:rsid w:val="00CC5AD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C5ADF"/>
    <w:rPr>
      <w:sz w:val="20"/>
      <w:szCs w:val="20"/>
    </w:rPr>
  </w:style>
  <w:style w:type="character" w:styleId="EndnoteReference">
    <w:name w:val="endnote reference"/>
    <w:basedOn w:val="DefaultParagraphFont"/>
    <w:uiPriority w:val="99"/>
    <w:semiHidden/>
    <w:unhideWhenUsed/>
    <w:rsid w:val="00CC5ADF"/>
    <w:rPr>
      <w:vertAlign w:val="superscript"/>
    </w:rPr>
  </w:style>
  <w:style w:type="paragraph" w:styleId="FootnoteText">
    <w:name w:val="footnote text"/>
    <w:basedOn w:val="Normal"/>
    <w:link w:val="FootnoteTextChar"/>
    <w:uiPriority w:val="99"/>
    <w:semiHidden/>
    <w:unhideWhenUsed/>
    <w:rsid w:val="008B64C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B64CC"/>
    <w:rPr>
      <w:sz w:val="20"/>
      <w:szCs w:val="20"/>
    </w:rPr>
  </w:style>
  <w:style w:type="character" w:styleId="FootnoteReference">
    <w:name w:val="footnote reference"/>
    <w:basedOn w:val="DefaultParagraphFont"/>
    <w:uiPriority w:val="99"/>
    <w:semiHidden/>
    <w:unhideWhenUsed/>
    <w:rsid w:val="008B64CC"/>
    <w:rPr>
      <w:vertAlign w:val="superscript"/>
    </w:rPr>
  </w:style>
  <w:style w:type="character" w:styleId="Hyperlink">
    <w:name w:val="Hyperlink"/>
    <w:basedOn w:val="DefaultParagraphFont"/>
    <w:uiPriority w:val="99"/>
    <w:unhideWhenUsed/>
    <w:rsid w:val="008B64CC"/>
    <w:rPr>
      <w:color w:val="0080A4" w:themeColor="hyperlink"/>
      <w:u w:val="single"/>
    </w:rPr>
  </w:style>
  <w:style w:type="character" w:styleId="UnresolvedMention">
    <w:name w:val="Unresolved Mention"/>
    <w:basedOn w:val="DefaultParagraphFont"/>
    <w:uiPriority w:val="99"/>
    <w:semiHidden/>
    <w:unhideWhenUsed/>
    <w:rsid w:val="008B64CC"/>
    <w:rPr>
      <w:color w:val="605E5C"/>
      <w:shd w:val="clear" w:color="auto" w:fill="E1DFDD"/>
    </w:rPr>
  </w:style>
  <w:style w:type="paragraph" w:styleId="Quote">
    <w:name w:val="Quote"/>
    <w:basedOn w:val="Normal"/>
    <w:next w:val="Normal"/>
    <w:link w:val="QuoteChar"/>
    <w:uiPriority w:val="29"/>
    <w:qFormat/>
    <w:rsid w:val="00595CE5"/>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595CE5"/>
    <w:rPr>
      <w:i/>
      <w:iCs/>
      <w:color w:val="404040" w:themeColor="text1" w:themeTint="BF"/>
    </w:rPr>
  </w:style>
  <w:style w:type="paragraph" w:styleId="IntenseQuote">
    <w:name w:val="Intense Quote"/>
    <w:basedOn w:val="Normal"/>
    <w:next w:val="Normal"/>
    <w:link w:val="IntenseQuoteChar"/>
    <w:uiPriority w:val="30"/>
    <w:qFormat/>
    <w:rsid w:val="007B607D"/>
    <w:pPr>
      <w:pBdr>
        <w:top w:val="single" w:sz="4" w:space="10" w:color="84BD00" w:themeColor="accent1"/>
        <w:bottom w:val="single" w:sz="4" w:space="10" w:color="84BD00" w:themeColor="accent1"/>
      </w:pBdr>
      <w:spacing w:before="360" w:after="360"/>
      <w:ind w:left="864" w:right="864"/>
      <w:jc w:val="center"/>
    </w:pPr>
    <w:rPr>
      <w:i/>
      <w:iCs/>
    </w:rPr>
  </w:style>
  <w:style w:type="character" w:customStyle="1" w:styleId="IntenseQuoteChar">
    <w:name w:val="Intense Quote Char"/>
    <w:basedOn w:val="DefaultParagraphFont"/>
    <w:link w:val="IntenseQuote"/>
    <w:uiPriority w:val="30"/>
    <w:rsid w:val="007B607D"/>
    <w:rPr>
      <w:rFonts w:ascii="Arial" w:hAnsi="Arial"/>
      <w:i/>
      <w:iCs/>
      <w:sz w:val="36"/>
    </w:rPr>
  </w:style>
  <w:style w:type="character" w:styleId="FollowedHyperlink">
    <w:name w:val="FollowedHyperlink"/>
    <w:basedOn w:val="DefaultParagraphFont"/>
    <w:uiPriority w:val="99"/>
    <w:semiHidden/>
    <w:unhideWhenUsed/>
    <w:rsid w:val="00061C1C"/>
    <w:rPr>
      <w:color w:val="954F72" w:themeColor="followedHyperlink"/>
      <w:u w:val="single"/>
    </w:rPr>
  </w:style>
  <w:style w:type="paragraph" w:styleId="TOCHeading">
    <w:name w:val="TOC Heading"/>
    <w:basedOn w:val="Heading1"/>
    <w:next w:val="Normal"/>
    <w:uiPriority w:val="39"/>
    <w:unhideWhenUsed/>
    <w:qFormat/>
    <w:rsid w:val="0030633A"/>
    <w:pPr>
      <w:outlineLvl w:val="9"/>
    </w:pPr>
    <w:rPr>
      <w:lang w:val="en-US"/>
    </w:rPr>
  </w:style>
  <w:style w:type="paragraph" w:styleId="TOC1">
    <w:name w:val="toc 1"/>
    <w:basedOn w:val="Normal"/>
    <w:next w:val="Normal"/>
    <w:autoRedefine/>
    <w:uiPriority w:val="39"/>
    <w:unhideWhenUsed/>
    <w:rsid w:val="00956EDE"/>
    <w:pPr>
      <w:tabs>
        <w:tab w:val="right" w:pos="9020"/>
      </w:tabs>
      <w:spacing w:after="100"/>
    </w:pPr>
    <w:rPr>
      <w:rFonts w:ascii="Century Gothic" w:hAnsi="Century Gothic"/>
      <w:noProof/>
      <w:szCs w:val="36"/>
    </w:rPr>
  </w:style>
  <w:style w:type="paragraph" w:styleId="TOC2">
    <w:name w:val="toc 2"/>
    <w:basedOn w:val="Normal"/>
    <w:next w:val="Normal"/>
    <w:autoRedefine/>
    <w:uiPriority w:val="39"/>
    <w:unhideWhenUsed/>
    <w:rsid w:val="0030633A"/>
    <w:pPr>
      <w:spacing w:after="100"/>
      <w:ind w:left="220"/>
    </w:pPr>
  </w:style>
  <w:style w:type="paragraph" w:styleId="TOC3">
    <w:name w:val="toc 3"/>
    <w:basedOn w:val="Normal"/>
    <w:next w:val="Normal"/>
    <w:autoRedefine/>
    <w:uiPriority w:val="39"/>
    <w:unhideWhenUsed/>
    <w:rsid w:val="0030633A"/>
    <w:pPr>
      <w:spacing w:after="100"/>
      <w:ind w:left="440"/>
    </w:pPr>
  </w:style>
  <w:style w:type="character" w:customStyle="1" w:styleId="Heading5Char">
    <w:name w:val="Heading 5 Char"/>
    <w:basedOn w:val="DefaultParagraphFont"/>
    <w:link w:val="Heading5"/>
    <w:uiPriority w:val="9"/>
    <w:semiHidden/>
    <w:rsid w:val="00601CC0"/>
    <w:rPr>
      <w:rFonts w:asciiTheme="majorHAnsi" w:eastAsiaTheme="majorEastAsia" w:hAnsiTheme="majorHAnsi" w:cstheme="majorBidi"/>
      <w:color w:val="628D00" w:themeColor="accent1" w:themeShade="BF"/>
    </w:rPr>
  </w:style>
  <w:style w:type="paragraph" w:styleId="NoSpacing">
    <w:name w:val="No Spacing"/>
    <w:basedOn w:val="Normal"/>
    <w:uiPriority w:val="1"/>
    <w:qFormat/>
    <w:rsid w:val="005D4E93"/>
    <w:pPr>
      <w:spacing w:after="0" w:line="240" w:lineRule="auto"/>
    </w:pPr>
    <w:rPr>
      <w:rFonts w:ascii="Calibri" w:hAnsi="Calibri" w:cs="Calibri"/>
      <w:sz w:val="22"/>
    </w:rPr>
  </w:style>
  <w:style w:type="character" w:customStyle="1" w:styleId="Heading6Char">
    <w:name w:val="Heading 6 Char"/>
    <w:basedOn w:val="DefaultParagraphFont"/>
    <w:link w:val="Heading6"/>
    <w:uiPriority w:val="9"/>
    <w:rsid w:val="00942F8E"/>
    <w:rPr>
      <w:rFonts w:asciiTheme="majorHAnsi" w:eastAsiaTheme="majorEastAsia" w:hAnsiTheme="majorHAnsi" w:cstheme="majorBidi"/>
      <w:color w:val="415E00" w:themeColor="accent1" w:themeShade="7F"/>
      <w:sz w:val="36"/>
    </w:rPr>
  </w:style>
  <w:style w:type="character" w:customStyle="1" w:styleId="Heading7Char">
    <w:name w:val="Heading 7 Char"/>
    <w:basedOn w:val="DefaultParagraphFont"/>
    <w:link w:val="Heading7"/>
    <w:uiPriority w:val="9"/>
    <w:semiHidden/>
    <w:rsid w:val="00591A80"/>
    <w:rPr>
      <w:rFonts w:asciiTheme="majorHAnsi" w:eastAsiaTheme="majorEastAsia" w:hAnsiTheme="majorHAnsi" w:cstheme="majorBidi"/>
      <w:i/>
      <w:iCs/>
      <w:color w:val="415E00" w:themeColor="accent1" w:themeShade="7F"/>
      <w:sz w:val="36"/>
    </w:rPr>
  </w:style>
  <w:style w:type="character" w:customStyle="1" w:styleId="Heading8Char">
    <w:name w:val="Heading 8 Char"/>
    <w:basedOn w:val="DefaultParagraphFont"/>
    <w:link w:val="Heading8"/>
    <w:uiPriority w:val="9"/>
    <w:semiHidden/>
    <w:rsid w:val="00302F26"/>
    <w:rPr>
      <w:rFonts w:asciiTheme="majorHAnsi" w:eastAsiaTheme="majorEastAsia" w:hAnsiTheme="majorHAnsi" w:cstheme="majorBidi"/>
      <w:color w:val="272727" w:themeColor="text1" w:themeTint="D8"/>
      <w:sz w:val="21"/>
      <w:szCs w:val="21"/>
    </w:rPr>
  </w:style>
  <w:style w:type="paragraph" w:styleId="BodyText">
    <w:name w:val="Body Text"/>
    <w:basedOn w:val="Normal"/>
    <w:link w:val="BodyTextChar"/>
    <w:uiPriority w:val="1"/>
    <w:qFormat/>
    <w:rsid w:val="005F6D3B"/>
    <w:pPr>
      <w:widowControl w:val="0"/>
      <w:autoSpaceDE w:val="0"/>
      <w:autoSpaceDN w:val="0"/>
      <w:spacing w:after="0" w:line="240" w:lineRule="auto"/>
    </w:pPr>
    <w:rPr>
      <w:rFonts w:ascii="Lucida Sans Unicode" w:eastAsia="Lucida Sans Unicode" w:hAnsi="Lucida Sans Unicode" w:cs="Lucida Sans Unicode"/>
      <w:sz w:val="20"/>
      <w:szCs w:val="20"/>
    </w:rPr>
  </w:style>
  <w:style w:type="character" w:customStyle="1" w:styleId="BodyTextChar">
    <w:name w:val="Body Text Char"/>
    <w:basedOn w:val="DefaultParagraphFont"/>
    <w:link w:val="BodyText"/>
    <w:uiPriority w:val="1"/>
    <w:rsid w:val="005F6D3B"/>
    <w:rPr>
      <w:rFonts w:ascii="Lucida Sans Unicode" w:eastAsia="Lucida Sans Unicode" w:hAnsi="Lucida Sans Unicode" w:cs="Lucida Sans Unicode"/>
      <w:sz w:val="20"/>
      <w:szCs w:val="20"/>
    </w:rPr>
  </w:style>
  <w:style w:type="table" w:styleId="TableGrid">
    <w:name w:val="Table Grid"/>
    <w:basedOn w:val="TableNormal"/>
    <w:uiPriority w:val="39"/>
    <w:rsid w:val="00B840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9Char">
    <w:name w:val="Heading 9 Char"/>
    <w:basedOn w:val="DefaultParagraphFont"/>
    <w:link w:val="Heading9"/>
    <w:uiPriority w:val="9"/>
    <w:semiHidden/>
    <w:rsid w:val="00B07127"/>
    <w:rPr>
      <w:rFonts w:asciiTheme="majorHAnsi" w:eastAsiaTheme="majorEastAsia" w:hAnsiTheme="majorHAnsi" w:cstheme="majorBidi"/>
      <w:i/>
      <w:iCs/>
      <w:color w:val="272727" w:themeColor="text1" w:themeTint="D8"/>
      <w:sz w:val="21"/>
      <w:szCs w:val="21"/>
    </w:rPr>
  </w:style>
  <w:style w:type="paragraph" w:customStyle="1" w:styleId="Links">
    <w:name w:val="Links"/>
    <w:basedOn w:val="Normal"/>
    <w:link w:val="LinksChar"/>
    <w:qFormat/>
    <w:rsid w:val="0097188B"/>
    <w:rPr>
      <w:rFonts w:cs="Arial"/>
      <w:color w:val="A81563"/>
      <w:szCs w:val="36"/>
      <w:u w:val="single"/>
      <w:lang w:eastAsia="en-GB"/>
    </w:rPr>
  </w:style>
  <w:style w:type="character" w:customStyle="1" w:styleId="LinksChar">
    <w:name w:val="Links Char"/>
    <w:basedOn w:val="DefaultParagraphFont"/>
    <w:link w:val="Links"/>
    <w:rsid w:val="0097188B"/>
    <w:rPr>
      <w:rFonts w:ascii="Arial" w:hAnsi="Arial" w:cs="Arial"/>
      <w:color w:val="A81563"/>
      <w:sz w:val="36"/>
      <w:szCs w:val="36"/>
      <w:u w:val="single"/>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4702608">
      <w:bodyDiv w:val="1"/>
      <w:marLeft w:val="0"/>
      <w:marRight w:val="0"/>
      <w:marTop w:val="0"/>
      <w:marBottom w:val="0"/>
      <w:divBdr>
        <w:top w:val="none" w:sz="0" w:space="0" w:color="auto"/>
        <w:left w:val="none" w:sz="0" w:space="0" w:color="auto"/>
        <w:bottom w:val="none" w:sz="0" w:space="0" w:color="auto"/>
        <w:right w:val="none" w:sz="0" w:space="0" w:color="auto"/>
      </w:divBdr>
    </w:div>
    <w:div w:id="1049376535">
      <w:bodyDiv w:val="1"/>
      <w:marLeft w:val="0"/>
      <w:marRight w:val="0"/>
      <w:marTop w:val="0"/>
      <w:marBottom w:val="0"/>
      <w:divBdr>
        <w:top w:val="none" w:sz="0" w:space="0" w:color="auto"/>
        <w:left w:val="none" w:sz="0" w:space="0" w:color="auto"/>
        <w:bottom w:val="none" w:sz="0" w:space="0" w:color="auto"/>
        <w:right w:val="none" w:sz="0" w:space="0" w:color="auto"/>
      </w:divBdr>
    </w:div>
    <w:div w:id="2098594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gov.uk/official-documents" TargetMode="External"/><Relationship Id="rId18" Type="http://schemas.openxmlformats.org/officeDocument/2006/relationships/footer" Target="footer1.xml"/><Relationship Id="rId26" Type="http://schemas.openxmlformats.org/officeDocument/2006/relationships/image" Target="media/image13.png"/><Relationship Id="rId39" Type="http://schemas.openxmlformats.org/officeDocument/2006/relationships/hyperlink" Target="https://www.gov.uk/government/publications/hospital-discharge-and-community-support-guidance/hospital-discharge-and-community-support-guidance" TargetMode="External"/><Relationship Id="rId21" Type="http://schemas.openxmlformats.org/officeDocument/2006/relationships/image" Target="media/image8.emf"/><Relationship Id="rId34" Type="http://schemas.openxmlformats.org/officeDocument/2006/relationships/hyperlink" Target="https://www.healthwatch.co.uk/blog/2022-09-28/getting-social-care-right-starts-good-information-and-advice" TargetMode="External"/><Relationship Id="rId42" Type="http://schemas.openxmlformats.org/officeDocument/2006/relationships/hyperlink" Target="https://www.healthwatch.co.uk/news/2021-09-27/people-living-poorest-areas-waiting-longer-hospital-treatment" TargetMode="External"/><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hyperlink" Target="https://www.healthwatch.co.uk/blog/2021-12-12/recovery-nhs-dental-care-too-slow-help-thousands-left-pain"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hyperlink" Target="https://www.cancerresearchuk.org/health-professional/screening/cervical-screening" TargetMode="External"/><Relationship Id="rId37" Type="http://schemas.openxmlformats.org/officeDocument/2006/relationships/hyperlink" Target="https://www.healthwatch.co.uk/news/2022-11-09/our-position-patient-transport" TargetMode="External"/><Relationship Id="rId40" Type="http://schemas.openxmlformats.org/officeDocument/2006/relationships/hyperlink" Target="https://www.england.nhs.uk/2022/06/nhs-in-final-push-to-treat-longest-waiters/" TargetMode="External"/><Relationship Id="rId45"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0.emf"/><Relationship Id="rId28" Type="http://schemas.openxmlformats.org/officeDocument/2006/relationships/hyperlink" Target="https://www.adass.org.uk/waiting-for-care-adass-report-may-2022" TargetMode="External"/><Relationship Id="rId36" Type="http://schemas.openxmlformats.org/officeDocument/2006/relationships/hyperlink" Target="https://www.healthwatch.co.uk/news/2021-06-16/five-principles-post-covid-19-digital-healthcare" TargetMode="External"/><Relationship Id="rId10" Type="http://schemas.openxmlformats.org/officeDocument/2006/relationships/endnotes" Target="endnotes.xml"/><Relationship Id="rId19" Type="http://schemas.openxmlformats.org/officeDocument/2006/relationships/image" Target="media/image6.emf"/><Relationship Id="rId31" Type="http://schemas.openxmlformats.org/officeDocument/2006/relationships/hyperlink" Target="https://www.healthwatch.co.uk/report/2022-07-25/accessible-information-survey-findings" TargetMode="External"/><Relationship Id="rId44" Type="http://schemas.openxmlformats.org/officeDocument/2006/relationships/hyperlink" Target="https://www.nhsconfed.org/articles/increase-demand-mental-health-support-being-felt-across-syste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enquiries@healthwatch.co.uk" TargetMode="External"/><Relationship Id="rId22" Type="http://schemas.openxmlformats.org/officeDocument/2006/relationships/image" Target="media/image9.png"/><Relationship Id="rId27" Type="http://schemas.openxmlformats.org/officeDocument/2006/relationships/hyperlink" Target="https://www.health.org.uk/news-and-comment/news/grim-milestone-marked-with-over-seven-million-people-now-waiting-for-nhs-treatment" TargetMode="External"/><Relationship Id="rId30" Type="http://schemas.openxmlformats.org/officeDocument/2006/relationships/hyperlink" Target="https://www.healthwatch.co.uk/news/2022-06-09/we-need-focus-inequalities-address-nhs-waiting-list" TargetMode="External"/><Relationship Id="rId35" Type="http://schemas.openxmlformats.org/officeDocument/2006/relationships/hyperlink" Target="https://www.gov.uk/government/publications/people-at-the-heart-of-care-adult-social-care-reform-white-paper/people-at-the-heart-of-care-adult-social-care-reform" TargetMode="External"/><Relationship Id="rId43" Type="http://schemas.openxmlformats.org/officeDocument/2006/relationships/hyperlink" Target="https://www.healthwatch.co.uk/news/2022-06-09/we-need-focus-inequalities-address-nhs-waiting-list" TargetMode="External"/><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eader" Target="header1.xml"/><Relationship Id="rId25" Type="http://schemas.openxmlformats.org/officeDocument/2006/relationships/image" Target="media/image12.png"/><Relationship Id="rId33" Type="http://schemas.openxmlformats.org/officeDocument/2006/relationships/hyperlink" Target="https://www.healthwatch.co.uk/news/2022-10-12/our-position-nhs-dentistry" TargetMode="External"/><Relationship Id="rId38" Type="http://schemas.openxmlformats.org/officeDocument/2006/relationships/hyperlink" Target="https://www.england.nhs.uk/urgent-emergency-care/improving-ambulance-services/nepts-review/" TargetMode="External"/><Relationship Id="rId46" Type="http://schemas.openxmlformats.org/officeDocument/2006/relationships/footer" Target="footer2.xml"/><Relationship Id="rId20" Type="http://schemas.openxmlformats.org/officeDocument/2006/relationships/image" Target="media/image7.emf"/><Relationship Id="rId41" Type="http://schemas.openxmlformats.org/officeDocument/2006/relationships/hyperlink" Target="https://www.kingsfund.org.uk/blog/2021/09/elective-backlog-deprivation-waiting-times"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healthwatch.co.uk/blog/2022-09-28/getting-social-care-right-starts-good-information-and-advice" TargetMode="External"/><Relationship Id="rId13" Type="http://schemas.openxmlformats.org/officeDocument/2006/relationships/hyperlink" Target="https://www.gov.uk/government/publications/hospital-discharge-and-community-support-guidance/hospital-discharge-and-community-support-guidance" TargetMode="External"/><Relationship Id="rId18" Type="http://schemas.openxmlformats.org/officeDocument/2006/relationships/hyperlink" Target="https://www.nhsconfed.org/articles/increase-demand-mental-health-support-being-felt-across-system" TargetMode="External"/><Relationship Id="rId3" Type="http://schemas.openxmlformats.org/officeDocument/2006/relationships/hyperlink" Target="https://www.healthwatch.co.uk/blog/2021-12-12/recovery-nhs-dental-care-too-slow-help-thousands-left-pain" TargetMode="External"/><Relationship Id="rId7" Type="http://schemas.openxmlformats.org/officeDocument/2006/relationships/hyperlink" Target="https://www.healthwatch.co.uk/news/2022-10-12/our-position-nhs-dentistry" TargetMode="External"/><Relationship Id="rId12" Type="http://schemas.openxmlformats.org/officeDocument/2006/relationships/hyperlink" Target="https://www.england.nhs.uk/urgent-emergency-care/improving-ambulance-services/nepts-review/" TargetMode="External"/><Relationship Id="rId17" Type="http://schemas.openxmlformats.org/officeDocument/2006/relationships/hyperlink" Target="https://www.healthwatch.co.uk/news/2022-06-09/we-need-focus-inequalities-address-nhs-waiting-list" TargetMode="External"/><Relationship Id="rId2" Type="http://schemas.openxmlformats.org/officeDocument/2006/relationships/hyperlink" Target="https://www.adass.org.uk/waiting-for-care-adass-report-may-2022" TargetMode="External"/><Relationship Id="rId16" Type="http://schemas.openxmlformats.org/officeDocument/2006/relationships/hyperlink" Target="https://www.healthwatch.co.uk/news/2021-09-27/people-living-poorest-areas-waiting-longer-hospital-treatment" TargetMode="External"/><Relationship Id="rId1" Type="http://schemas.openxmlformats.org/officeDocument/2006/relationships/hyperlink" Target="https://www.health.org.uk/news-and-comment/news/grim-milestone-marked-with-over-seven-million-people-now-waiting-for-nhs-treatment" TargetMode="External"/><Relationship Id="rId6" Type="http://schemas.openxmlformats.org/officeDocument/2006/relationships/hyperlink" Target="https://www.cancerresearchuk.org/health-professional/screening/cervical-screening" TargetMode="External"/><Relationship Id="rId11" Type="http://schemas.openxmlformats.org/officeDocument/2006/relationships/hyperlink" Target="https://www.healthwatch.co.uk/news/2022-11-09/our-position-patient-transport" TargetMode="External"/><Relationship Id="rId5" Type="http://schemas.openxmlformats.org/officeDocument/2006/relationships/hyperlink" Target="https://www.healthwatch.co.uk/report/2022-07-25/accessible-information-survey-findings" TargetMode="External"/><Relationship Id="rId15" Type="http://schemas.openxmlformats.org/officeDocument/2006/relationships/hyperlink" Target="https://www.kingsfund.org.uk/blog/2021/09/elective-backlog-deprivation-waiting-times" TargetMode="External"/><Relationship Id="rId10" Type="http://schemas.openxmlformats.org/officeDocument/2006/relationships/hyperlink" Target="https://www.healthwatch.co.uk/news/2021-06-16/five-principles-post-covid-19-digital-healthcare" TargetMode="External"/><Relationship Id="rId4" Type="http://schemas.openxmlformats.org/officeDocument/2006/relationships/hyperlink" Target="https://www.healthwatch.co.uk/news/2022-06-09/we-need-focus-inequalities-address-nhs-waiting-list" TargetMode="External"/><Relationship Id="rId9" Type="http://schemas.openxmlformats.org/officeDocument/2006/relationships/hyperlink" Target="https://www.gov.uk/government/publications/people-at-the-heart-of-care-adult-social-care-reform-white-paper/people-at-the-heart-of-care-adult-social-care-reform" TargetMode="External"/><Relationship Id="rId14" Type="http://schemas.openxmlformats.org/officeDocument/2006/relationships/hyperlink" Target="https://www.england.nhs.uk/2022/06/nhs-in-final-push-to-treat-longest-waiter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jpg"/></Relationships>
</file>

<file path=word/_rels/header2.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Office Theme">
  <a:themeElements>
    <a:clrScheme name="Custom 2">
      <a:dk1>
        <a:sysClr val="windowText" lastClr="000000"/>
      </a:dk1>
      <a:lt1>
        <a:sysClr val="window" lastClr="FFFFFF"/>
      </a:lt1>
      <a:dk2>
        <a:srgbClr val="44546A"/>
      </a:dk2>
      <a:lt2>
        <a:srgbClr val="E7E6E6"/>
      </a:lt2>
      <a:accent1>
        <a:srgbClr val="84BD00"/>
      </a:accent1>
      <a:accent2>
        <a:srgbClr val="ED7D31"/>
      </a:accent2>
      <a:accent3>
        <a:srgbClr val="A5A5A5"/>
      </a:accent3>
      <a:accent4>
        <a:srgbClr val="FFC000"/>
      </a:accent4>
      <a:accent5>
        <a:srgbClr val="84BD00"/>
      </a:accent5>
      <a:accent6>
        <a:srgbClr val="70AD47"/>
      </a:accent6>
      <a:hlink>
        <a:srgbClr val="0080A4"/>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80EA4E9A0D10A4B86B174D08978D5EB" ma:contentTypeVersion="16" ma:contentTypeDescription="Create a new document." ma:contentTypeScope="" ma:versionID="102b2c65b36baddb54a72c26c9c7deb3">
  <xsd:schema xmlns:xsd="http://www.w3.org/2001/XMLSchema" xmlns:xs="http://www.w3.org/2001/XMLSchema" xmlns:p="http://schemas.microsoft.com/office/2006/metadata/properties" xmlns:ns2="c497441b-d3fe-4788-8629-aff52d38f515" xmlns:ns3="1d162527-c308-4a98-98b8-9e726c57dd8b" targetNamespace="http://schemas.microsoft.com/office/2006/metadata/properties" ma:root="true" ma:fieldsID="3ebe8279ad8bd2df3037d332e9a4cb74" ns2:_="" ns3:_="">
    <xsd:import namespace="c497441b-d3fe-4788-8629-aff52d38f515"/>
    <xsd:import namespace="1d162527-c308-4a98-98b8-9e726c57dd8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97441b-d3fe-4788-8629-aff52d38f51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df9d8e5-705b-4129-800a-08ca17c575e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d162527-c308-4a98-98b8-9e726c57dd8b"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8eed6bee-b0a9-4723-beec-e3f9470f5975}" ma:internalName="TaxCatchAll" ma:showField="CatchAllData" ma:web="1d162527-c308-4a98-98b8-9e726c57dd8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1d162527-c308-4a98-98b8-9e726c57dd8b">
      <UserInfo>
        <DisplayName>James, Deborah</DisplayName>
        <AccountId>692</AccountId>
        <AccountType/>
      </UserInfo>
      <UserInfo>
        <DisplayName>Moledina, Tima</DisplayName>
        <AccountId>23</AccountId>
        <AccountType/>
      </UserInfo>
    </SharedWithUsers>
    <lcf76f155ced4ddcb4097134ff3c332f xmlns="c497441b-d3fe-4788-8629-aff52d38f515">
      <Terms xmlns="http://schemas.microsoft.com/office/infopath/2007/PartnerControls"/>
    </lcf76f155ced4ddcb4097134ff3c332f>
    <TaxCatchAll xmlns="1d162527-c308-4a98-98b8-9e726c57dd8b"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999253-FD87-45DA-901B-7B66A538F8D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97441b-d3fe-4788-8629-aff52d38f515"/>
    <ds:schemaRef ds:uri="1d162527-c308-4a98-98b8-9e726c57dd8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F299C84-8E9F-4832-B2BA-B2C8849E0578}">
  <ds:schemaRefs>
    <ds:schemaRef ds:uri="http://schemas.microsoft.com/sharepoint/v3/contenttype/forms"/>
  </ds:schemaRefs>
</ds:datastoreItem>
</file>

<file path=customXml/itemProps3.xml><?xml version="1.0" encoding="utf-8"?>
<ds:datastoreItem xmlns:ds="http://schemas.openxmlformats.org/officeDocument/2006/customXml" ds:itemID="{1AC58CF5-D34C-4245-91EE-F5C6FEFECD3E}">
  <ds:schemaRefs>
    <ds:schemaRef ds:uri="http://schemas.microsoft.com/office/2006/documentManagement/types"/>
    <ds:schemaRef ds:uri="http://purl.org/dc/terms/"/>
    <ds:schemaRef ds:uri="http://schemas.openxmlformats.org/package/2006/metadata/core-properties"/>
    <ds:schemaRef ds:uri="http://schemas.microsoft.com/office/2006/metadata/properties"/>
    <ds:schemaRef ds:uri="http://purl.org/dc/dcmitype/"/>
    <ds:schemaRef ds:uri="http://www.w3.org/XML/1998/namespace"/>
    <ds:schemaRef ds:uri="http://purl.org/dc/elements/1.1/"/>
    <ds:schemaRef ds:uri="http://schemas.microsoft.com/office/infopath/2007/PartnerControls"/>
    <ds:schemaRef ds:uri="1d162527-c308-4a98-98b8-9e726c57dd8b"/>
    <ds:schemaRef ds:uri="c497441b-d3fe-4788-8629-aff52d38f515"/>
  </ds:schemaRefs>
</ds:datastoreItem>
</file>

<file path=customXml/itemProps4.xml><?xml version="1.0" encoding="utf-8"?>
<ds:datastoreItem xmlns:ds="http://schemas.openxmlformats.org/officeDocument/2006/customXml" ds:itemID="{03D2EF2C-58CB-4AC6-8065-3265C0F25E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65</Pages>
  <Words>7036</Words>
  <Characters>40110</Characters>
  <Application>Microsoft Office Word</Application>
  <DocSecurity>0</DocSecurity>
  <Lines>334</Lines>
  <Paragraphs>94</Paragraphs>
  <ScaleCrop>false</ScaleCrop>
  <Company/>
  <LinksUpToDate>false</LinksUpToDate>
  <CharactersWithSpaces>47052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Deborah</dc:creator>
  <cp:keywords/>
  <dc:description/>
  <cp:lastModifiedBy>Knox, Benedict</cp:lastModifiedBy>
  <cp:revision>2</cp:revision>
  <dcterms:created xsi:type="dcterms:W3CDTF">2023-03-06T10:36:00Z</dcterms:created>
  <dcterms:modified xsi:type="dcterms:W3CDTF">2023-03-06T10:36:00Z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0x010100480EA4E9A0D10A4B86B174D08978D5EB</vt:lpwstr>
  </property>
  <property fmtid="{D5CDD505-2E9C-101B-9397-08002B2CF9AE}" pid="3" name="MediaServiceImageTags">
    <vt:lpwstr/>
  </property>
</Properties>
</file>